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drawing>
          <wp:inline xmlns:a="http://schemas.openxmlformats.org/drawingml/2006/main" xmlns:pic="http://schemas.openxmlformats.org/drawingml/2006/picture">
            <wp:extent cx="1143000" cy="98790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022WRAP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8790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pPr>
        <w:pStyle w:val="Heading1"/>
      </w:pPr>
      <w:r>
        <w:t>Joint Contract Accreditation Form</w:t>
      </w:r>
    </w:p>
    <w:p>
      <w:r>
        <w:t>Comments accepted between 2024-03-21 and 2024-04-11</w:t>
      </w:r>
    </w:p>
    <w:p/>
    <w:p>
      <w:r>
        <w:t>01: Please supply any comments related to section 1.</w:t>
      </w:r>
    </w:p>
    <w:p/>
    <w:p/>
    <w:p>
      <w:r>
        <w:t>02: Please supply any comments related to section 2.</w:t>
      </w:r>
    </w:p>
    <w:p/>
    <w:p/>
    <w:p>
      <w:r>
        <w:t>General Comment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