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drawing>
          <wp:inline xmlns:a="http://schemas.openxmlformats.org/drawingml/2006/main" xmlns:pic="http://schemas.openxmlformats.org/drawingml/2006/picture">
            <wp:extent cx="1143000" cy="98790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022WRAP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7903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pPr>
        <w:pStyle w:val="Heading1"/>
      </w:pPr>
      <w:r>
        <w:t>CAISO Firm Transmission Proposal - PRC Workplan Task Force 8</w:t>
      </w:r>
    </w:p>
    <w:p>
      <w:r>
        <w:t>Comments accepted between 2025-09-17 and 2025-10-17</w:t>
      </w:r>
    </w:p>
    <w:p/>
    <w:p>
      <w:r>
        <w:t>01. Do you have any comments on the proposal itself?</w:t>
      </w:r>
    </w:p>
    <w:p/>
    <w:p/>
    <w:p>
      <w:r>
        <w:t>02. Do you have any comments on the WRAP Qualifying Transmission definition, including whether the proposed language in part (iii) provides sufficient clarity for non-NERC priority transmission products such as CAISO’s Priority Wheeling Through?</w:t>
      </w:r>
    </w:p>
    <w:p/>
    <w:p/>
    <w:p>
      <w:r>
        <w:t>03. Do you have any questions regarding the redlines to the WRAP Tariff?</w:t>
      </w:r>
    </w:p>
    <w:p/>
    <w:p/>
    <w:p>
      <w:r>
        <w:t>04. Do you have any questions regarding the redlines to BPM 103 – Participant Forward Showing Capacity Requirements?</w:t>
      </w:r>
    </w:p>
    <w:p/>
    <w:p/>
    <w:p>
      <w:r>
        <w:t>05. Do you have any questions regarding the redlines to BPM 106 – Qualifying Contracts?</w:t>
      </w:r>
    </w:p>
    <w:p/>
    <w:p/>
    <w:p>
      <w:r>
        <w:t>06. Do you have any questions regarding the redlines to BPM 108 – Forward Showing Submittal Process?</w:t>
      </w:r>
    </w:p>
    <w:p/>
    <w:p/>
    <w:p>
      <w:r>
        <w:t>07. Do you have any questions regarding the redlines to BPM 202 – Participant Sharing Calculation Inputs?</w:t>
      </w:r>
    </w:p>
    <w:p/>
    <w:p/>
    <w:p>
      <w:r>
        <w:t>08. Do you have any questions regarding the redlines to BPM 204 – Holdback Requirement?</w:t>
      </w:r>
    </w:p>
    <w:p/>
    <w:p/>
    <w:p>
      <w:r>
        <w:t>09. Do you have any questions regarding the redlines to BPM 209 – Energy Delivery Failure Charge?</w:t>
      </w:r>
    </w:p>
    <w:p/>
    <w:p/>
    <w:p>
      <w:r>
        <w:t>General Comment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