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drawing>
          <wp:inline xmlns:a="http://schemas.openxmlformats.org/drawingml/2006/main" xmlns:pic="http://schemas.openxmlformats.org/drawingml/2006/picture">
            <wp:extent cx="1143000" cy="98790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022WR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987903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pStyle w:val="Heading1"/>
      </w:pPr>
      <w:r>
        <w:t>2026-EP-01 (BPM 105 Edits)</w:t>
      </w:r>
    </w:p>
    <w:p>
      <w:r>
        <w:t>Comments accepted between 2026-01-26 and 2026-02-02</w:t>
      </w:r>
    </w:p>
    <w:p/>
    <w:p>
      <w:r>
        <w:t>General Comment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