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2026-NTFP-05</w:t>
      </w:r>
    </w:p>
    <w:p>
      <w:r>
        <w:t>Comments accepted between 2026-06-10 and 2026-07-01</w:t>
      </w:r>
    </w:p>
    <w:p/>
    <w:p>
      <w:r>
        <w:t>01. Please supply any comments related to the proposed changes in BPM 107 - Section 3.2 Calculating Deficiency Charge</w:t>
      </w:r>
    </w:p>
    <w:p/>
    <w:p/>
    <w:p>
      <w:r>
        <w:t>02. Please supply any comments related to the proposed changes in BPM 107 - Section 7.1 Binding and No-Binding Seasons in Forward Showing Year</w:t>
      </w:r>
    </w:p>
    <w:p/>
    <w:p/>
    <w:p>
      <w:r>
        <w:t>03. Please supply any comments related to the proposed changes in BPM 108 - Section 2.1 FS Deadline Extension Due to Forward Showing Software System Failures</w:t>
      </w:r>
    </w:p>
    <w:p/>
    <w:p/>
    <w:p>
      <w:r>
        <w:t>04. Please supply any comments related to the proposed changes in the WRAP Tariff - Sections 14.6-14.8 (pg. 43)</w:t>
      </w:r>
    </w:p>
    <w:p/>
    <w:p/>
    <w:p>
      <w:r>
        <w:t>05. Please supply any comments related to the proposed changes in the WRAP Tariff - Section 15A.3 (pg. 46)</w:t>
      </w:r>
    </w:p>
    <w:p/>
    <w:p/>
    <w:p>
      <w:r>
        <w:t>06. Please supply any comments related to the proposed changes in the WRAP Tariff - Section 17.4 (pg. 64)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