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2026-EP-03 (Deficiency Charge Deferral)</w:t>
      </w:r>
    </w:p>
    <w:p>
      <w:r>
        <w:t>Comments accepted between 2026-09-10 and 2026-09-24</w:t>
      </w:r>
    </w:p>
    <w:p/>
    <w:p>
      <w:r>
        <w:t>Please supply any comments related to the proposed changes in BPM 109 - Forward Showing Transition</w:t>
      </w:r>
    </w:p>
    <w:p/>
    <w:p/>
    <w:p>
      <w:r>
        <w:t>Please supply any comments related to the proposed changes in BPM 210 - Binding and Non-Binding Participation in Operations Program</w:t>
      </w:r>
    </w:p>
    <w:p/>
    <w:p/>
    <w:p>
      <w:r>
        <w:t>Please supply any comments related to the proposed changes in the WRAP Tariff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