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4762F" w14:textId="2907DAFB" w:rsidR="00BF1D2B" w:rsidRPr="007310F7" w:rsidRDefault="00BF1D2B" w:rsidP="00BF1D2B">
      <w:pPr>
        <w:pStyle w:val="Header"/>
        <w:rPr>
          <w:rFonts w:ascii="Nirmala UI Semilight" w:hAnsi="Nirmala UI Semilight" w:cs="Nirmala UI Semilight"/>
          <w:b/>
          <w:bCs/>
          <w:color w:val="FF8C00" w:themeColor="accent2"/>
          <w:sz w:val="28"/>
          <w:szCs w:val="28"/>
        </w:rPr>
      </w:pPr>
      <w:r w:rsidRPr="007310F7">
        <w:rPr>
          <w:rFonts w:ascii="Nirmala UI Semilight" w:hAnsi="Nirmala UI Semilight" w:cs="Nirmala UI Semilight"/>
          <w:b/>
          <w:bCs/>
          <w:color w:val="FF8C00" w:themeColor="accent2"/>
          <w:sz w:val="44"/>
          <w:szCs w:val="44"/>
        </w:rPr>
        <w:t xml:space="preserve">Western Resource Adequacy Program </w:t>
      </w:r>
    </w:p>
    <w:p w14:paraId="0B66BEB9" w14:textId="77777777" w:rsidR="00BF1D2B" w:rsidRPr="00745BFF" w:rsidRDefault="00BF1D2B" w:rsidP="00BF1D2B">
      <w:pPr>
        <w:pStyle w:val="Header"/>
        <w:rPr>
          <w:rFonts w:ascii="Nirmala UI Semilight" w:hAnsi="Nirmala UI Semilight" w:cs="Nirmala UI Semilight"/>
          <w:b/>
          <w:bCs/>
          <w:sz w:val="32"/>
          <w:szCs w:val="32"/>
        </w:rPr>
      </w:pPr>
      <w:r w:rsidRPr="00745BFF">
        <w:rPr>
          <w:rFonts w:ascii="Nirmala UI Semilight" w:hAnsi="Nirmala UI Semilight" w:cs="Nirmala UI Semilight"/>
          <w:b/>
          <w:bCs/>
          <w:sz w:val="32"/>
          <w:szCs w:val="32"/>
        </w:rPr>
        <w:t>Change Request Form</w:t>
      </w:r>
    </w:p>
    <w:p w14:paraId="5E03A5B0" w14:textId="77777777" w:rsidR="00230826" w:rsidRDefault="00230826" w:rsidP="00762376">
      <w:pPr>
        <w:rPr>
          <w:rFonts w:cstheme="minorHAnsi"/>
        </w:rPr>
      </w:pPr>
    </w:p>
    <w:tbl>
      <w:tblPr>
        <w:tblStyle w:val="TableGrid"/>
        <w:tblpPr w:leftFromText="180" w:rightFromText="180" w:vertAnchor="page" w:horzAnchor="margin" w:tblpY="3106"/>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443"/>
        <w:gridCol w:w="4907"/>
      </w:tblGrid>
      <w:tr w:rsidR="00BF1D2B" w:rsidRPr="001B30A3" w14:paraId="2F25C83B" w14:textId="77777777" w:rsidTr="00BF1D2B">
        <w:tc>
          <w:tcPr>
            <w:tcW w:w="5000" w:type="pct"/>
            <w:gridSpan w:val="2"/>
            <w:shd w:val="clear" w:color="auto" w:fill="34474D" w:themeFill="accent4" w:themeFillTint="E6"/>
            <w:vAlign w:val="center"/>
          </w:tcPr>
          <w:p w14:paraId="3D959945" w14:textId="77777777" w:rsidR="00BF1D2B" w:rsidRPr="001B30A3" w:rsidRDefault="00BF1D2B" w:rsidP="00BF1D2B">
            <w:pPr>
              <w:tabs>
                <w:tab w:val="center" w:pos="5022"/>
                <w:tab w:val="left" w:pos="7000"/>
              </w:tabs>
              <w:spacing w:before="120" w:after="120"/>
              <w:jc w:val="center"/>
              <w:rPr>
                <w:rFonts w:ascii="Nirmala UI" w:hAnsi="Nirmala UI" w:cs="Nirmala UI"/>
                <w:b/>
                <w:bCs/>
              </w:rPr>
            </w:pPr>
            <w:r w:rsidRPr="001B30A3">
              <w:rPr>
                <w:rFonts w:ascii="Nirmala UI" w:hAnsi="Nirmala UI" w:cs="Nirmala UI"/>
                <w:b/>
                <w:bCs/>
                <w:color w:val="FFFFFF" w:themeColor="background1"/>
                <w:sz w:val="24"/>
                <w:szCs w:val="24"/>
              </w:rPr>
              <w:t>Lead Sponsor Information</w:t>
            </w:r>
          </w:p>
        </w:tc>
      </w:tr>
      <w:tr w:rsidR="00BF1D2B" w:rsidRPr="001B30A3" w14:paraId="28FD0F6B" w14:textId="77777777" w:rsidTr="00BF1D2B">
        <w:tc>
          <w:tcPr>
            <w:tcW w:w="2376" w:type="pct"/>
          </w:tcPr>
          <w:p w14:paraId="577F42F1" w14:textId="6C51F226" w:rsidR="00BF1D2B" w:rsidRPr="001B30A3" w:rsidRDefault="00BF1D2B" w:rsidP="00BF1D2B">
            <w:pPr>
              <w:spacing w:before="120" w:after="120"/>
              <w:rPr>
                <w:rFonts w:ascii="Nirmala UI Semilight" w:hAnsi="Nirmala UI Semilight" w:cs="Nirmala UI Semilight"/>
                <w:sz w:val="18"/>
                <w:szCs w:val="18"/>
              </w:rPr>
            </w:pPr>
            <w:r w:rsidRPr="001B30A3">
              <w:rPr>
                <w:rFonts w:ascii="Nirmala UI Semilight" w:hAnsi="Nirmala UI Semilight" w:cs="Nirmala UI Semilight"/>
                <w:sz w:val="18"/>
                <w:szCs w:val="18"/>
              </w:rPr>
              <w:t xml:space="preserve">Name: </w:t>
            </w:r>
            <w:r w:rsidR="00CA5990">
              <w:rPr>
                <w:rFonts w:ascii="Nirmala UI Semilight" w:hAnsi="Nirmala UI Semilight" w:cs="Nirmala UI Semilight"/>
                <w:sz w:val="18"/>
                <w:szCs w:val="18"/>
              </w:rPr>
              <w:t>Bill Goddard</w:t>
            </w:r>
          </w:p>
        </w:tc>
        <w:tc>
          <w:tcPr>
            <w:tcW w:w="2624" w:type="pct"/>
          </w:tcPr>
          <w:p w14:paraId="48380AA4" w14:textId="22AA68D1" w:rsidR="00BF1D2B" w:rsidRPr="001B30A3" w:rsidRDefault="00BF1D2B" w:rsidP="00BF1D2B">
            <w:pPr>
              <w:spacing w:before="120" w:after="120"/>
              <w:rPr>
                <w:rFonts w:ascii="Nirmala UI Semilight" w:hAnsi="Nirmala UI Semilight" w:cs="Nirmala UI Semilight"/>
                <w:sz w:val="18"/>
                <w:szCs w:val="18"/>
              </w:rPr>
            </w:pPr>
            <w:r w:rsidRPr="001B30A3">
              <w:rPr>
                <w:rFonts w:ascii="Nirmala UI Semilight" w:hAnsi="Nirmala UI Semilight" w:cs="Nirmala UI Semilight"/>
                <w:sz w:val="18"/>
                <w:szCs w:val="18"/>
              </w:rPr>
              <w:t xml:space="preserve">Organization: </w:t>
            </w:r>
            <w:r w:rsidR="00CA5990">
              <w:rPr>
                <w:rFonts w:ascii="Nirmala UI Semilight" w:hAnsi="Nirmala UI Semilight" w:cs="Nirmala UI Semilight"/>
                <w:sz w:val="18"/>
                <w:szCs w:val="18"/>
              </w:rPr>
              <w:t>Calpine Energy Solutions</w:t>
            </w:r>
          </w:p>
        </w:tc>
      </w:tr>
      <w:tr w:rsidR="00BF1D2B" w:rsidRPr="001B30A3" w14:paraId="105B20B1" w14:textId="77777777" w:rsidTr="00BF1D2B">
        <w:tc>
          <w:tcPr>
            <w:tcW w:w="2376" w:type="pct"/>
          </w:tcPr>
          <w:p w14:paraId="0F454D8C" w14:textId="60C23688" w:rsidR="00BF1D2B" w:rsidRPr="001B30A3" w:rsidRDefault="00BF1D2B" w:rsidP="00BF1D2B">
            <w:pPr>
              <w:spacing w:before="120" w:after="120"/>
              <w:rPr>
                <w:rFonts w:ascii="Nirmala UI Semilight" w:hAnsi="Nirmala UI Semilight" w:cs="Nirmala UI Semilight"/>
                <w:sz w:val="18"/>
                <w:szCs w:val="18"/>
              </w:rPr>
            </w:pPr>
            <w:r w:rsidRPr="001B30A3">
              <w:rPr>
                <w:rFonts w:ascii="Nirmala UI Semilight" w:hAnsi="Nirmala UI Semilight" w:cs="Nirmala UI Semilight"/>
                <w:sz w:val="18"/>
                <w:szCs w:val="18"/>
              </w:rPr>
              <w:t xml:space="preserve">Title: </w:t>
            </w:r>
            <w:r w:rsidR="008420DA">
              <w:rPr>
                <w:rFonts w:ascii="Nirmala UI Semilight" w:hAnsi="Nirmala UI Semilight" w:cs="Nirmala UI Semilight"/>
                <w:sz w:val="18"/>
                <w:szCs w:val="18"/>
              </w:rPr>
              <w:t>Principal (Consultant for Calpine)</w:t>
            </w:r>
          </w:p>
        </w:tc>
        <w:tc>
          <w:tcPr>
            <w:tcW w:w="2624" w:type="pct"/>
          </w:tcPr>
          <w:p w14:paraId="70BCA6E2" w14:textId="7241C82C" w:rsidR="00BF1D2B" w:rsidRPr="001B30A3" w:rsidRDefault="00BF1D2B" w:rsidP="00BF1D2B">
            <w:pPr>
              <w:spacing w:before="120" w:after="120"/>
              <w:rPr>
                <w:rFonts w:ascii="Nirmala UI Semilight" w:hAnsi="Nirmala UI Semilight" w:cs="Nirmala UI Semilight"/>
                <w:sz w:val="18"/>
                <w:szCs w:val="18"/>
              </w:rPr>
            </w:pPr>
            <w:r w:rsidRPr="001B30A3">
              <w:rPr>
                <w:rFonts w:ascii="Nirmala UI Semilight" w:hAnsi="Nirmala UI Semilight" w:cs="Nirmala UI Semilight"/>
                <w:sz w:val="18"/>
                <w:szCs w:val="18"/>
              </w:rPr>
              <w:t xml:space="preserve">Phone Number: </w:t>
            </w:r>
            <w:r w:rsidR="008420DA">
              <w:rPr>
                <w:rFonts w:ascii="Nirmala UI Semilight" w:hAnsi="Nirmala UI Semilight" w:cs="Nirmala UI Semilight"/>
                <w:sz w:val="18"/>
                <w:szCs w:val="18"/>
              </w:rPr>
              <w:t>619-987-4620</w:t>
            </w:r>
          </w:p>
        </w:tc>
      </w:tr>
      <w:tr w:rsidR="00BF1D2B" w:rsidRPr="001B30A3" w14:paraId="0FA779B3" w14:textId="77777777" w:rsidTr="00BF1D2B">
        <w:tc>
          <w:tcPr>
            <w:tcW w:w="2376" w:type="pct"/>
          </w:tcPr>
          <w:p w14:paraId="1301F20E" w14:textId="3E7A1859" w:rsidR="00BF1D2B" w:rsidRPr="001B30A3" w:rsidRDefault="00BF1D2B" w:rsidP="00BF1D2B">
            <w:pPr>
              <w:spacing w:before="120" w:after="120"/>
              <w:rPr>
                <w:rFonts w:ascii="Nirmala UI Semilight" w:hAnsi="Nirmala UI Semilight" w:cs="Nirmala UI Semilight"/>
                <w:sz w:val="18"/>
                <w:szCs w:val="18"/>
              </w:rPr>
            </w:pPr>
            <w:r w:rsidRPr="001B30A3">
              <w:rPr>
                <w:rFonts w:ascii="Nirmala UI Semilight" w:hAnsi="Nirmala UI Semilight" w:cs="Nirmala UI Semilight"/>
                <w:sz w:val="18"/>
                <w:szCs w:val="18"/>
              </w:rPr>
              <w:t xml:space="preserve">Email: </w:t>
            </w:r>
            <w:hyperlink r:id="rId11" w:history="1">
              <w:r w:rsidR="008420DA" w:rsidRPr="003B78E8">
                <w:rPr>
                  <w:rStyle w:val="Hyperlink"/>
                  <w:rFonts w:ascii="Nirmala UI Semilight" w:hAnsi="Nirmala UI Semilight" w:cs="Nirmala UI Semilight"/>
                  <w:sz w:val="18"/>
                  <w:szCs w:val="18"/>
                </w:rPr>
                <w:t>bill</w:t>
              </w:r>
              <w:r w:rsidR="008420DA" w:rsidRPr="003B78E8">
                <w:rPr>
                  <w:rStyle w:val="Hyperlink"/>
                  <w:rFonts w:ascii="Nirmala UI Semilight" w:hAnsi="Nirmala UI Semilight" w:cs="Nirmala UI Semilight"/>
                  <w:sz w:val="18"/>
                  <w:szCs w:val="18"/>
                </w:rPr>
                <w:t>goddard42@gmail.com</w:t>
              </w:r>
            </w:hyperlink>
          </w:p>
        </w:tc>
        <w:tc>
          <w:tcPr>
            <w:tcW w:w="2624" w:type="pct"/>
          </w:tcPr>
          <w:p w14:paraId="4CAFCF10" w14:textId="4EFA6E36" w:rsidR="00BF1D2B" w:rsidRPr="001B30A3" w:rsidRDefault="00BF1D2B" w:rsidP="00BF1D2B">
            <w:pPr>
              <w:spacing w:before="120" w:after="120"/>
              <w:rPr>
                <w:rFonts w:ascii="Nirmala UI Semilight" w:hAnsi="Nirmala UI Semilight" w:cs="Nirmala UI Semilight"/>
                <w:sz w:val="18"/>
                <w:szCs w:val="18"/>
              </w:rPr>
            </w:pPr>
            <w:r w:rsidRPr="001B30A3">
              <w:rPr>
                <w:rFonts w:ascii="Nirmala UI Semilight" w:hAnsi="Nirmala UI Semilight" w:cs="Nirmala UI Semilight"/>
                <w:sz w:val="18"/>
                <w:szCs w:val="18"/>
              </w:rPr>
              <w:t xml:space="preserve">Date of Submission: </w:t>
            </w:r>
            <w:r w:rsidR="008420DA">
              <w:rPr>
                <w:rFonts w:ascii="Nirmala UI Semilight" w:hAnsi="Nirmala UI Semilight" w:cs="Nirmala UI Semilight"/>
                <w:sz w:val="18"/>
                <w:szCs w:val="18"/>
              </w:rPr>
              <w:t>8/5/2025</w:t>
            </w:r>
          </w:p>
        </w:tc>
      </w:tr>
    </w:tbl>
    <w:p w14:paraId="71F1A7A9" w14:textId="77777777" w:rsidR="00BF1D2B" w:rsidRDefault="00BF1D2B" w:rsidP="00762376">
      <w:pPr>
        <w:rPr>
          <w:rFonts w:cstheme="min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443"/>
        <w:gridCol w:w="4907"/>
      </w:tblGrid>
      <w:tr w:rsidR="00AC257E" w:rsidRPr="001B30A3" w14:paraId="146BD86F" w14:textId="77777777" w:rsidTr="00D9522B">
        <w:tc>
          <w:tcPr>
            <w:tcW w:w="0" w:type="auto"/>
            <w:gridSpan w:val="2"/>
            <w:shd w:val="clear" w:color="auto" w:fill="FFB93F" w:themeFill="accent1"/>
            <w:vAlign w:val="center"/>
          </w:tcPr>
          <w:p w14:paraId="1DB3C3D1" w14:textId="77777777" w:rsidR="00AC257E" w:rsidRPr="001B30A3" w:rsidRDefault="00AC257E" w:rsidP="008127C1">
            <w:pPr>
              <w:spacing w:before="120" w:after="120"/>
              <w:jc w:val="center"/>
              <w:rPr>
                <w:rFonts w:ascii="Nirmala UI" w:hAnsi="Nirmala UI" w:cs="Nirmala UI"/>
                <w:b/>
                <w:bCs/>
                <w:color w:val="FFFFFF" w:themeColor="background1"/>
                <w:sz w:val="24"/>
                <w:szCs w:val="24"/>
              </w:rPr>
            </w:pPr>
            <w:r w:rsidRPr="001B30A3">
              <w:rPr>
                <w:rFonts w:ascii="Nirmala UI" w:hAnsi="Nirmala UI" w:cs="Nirmala UI"/>
                <w:b/>
                <w:bCs/>
                <w:color w:val="FFFFFF" w:themeColor="background1"/>
                <w:sz w:val="24"/>
                <w:szCs w:val="24"/>
              </w:rPr>
              <w:t>Co-Sponsors Information (optional)</w:t>
            </w:r>
          </w:p>
        </w:tc>
      </w:tr>
      <w:tr w:rsidR="00AC257E" w:rsidRPr="001B30A3" w14:paraId="4E9166DD" w14:textId="77777777" w:rsidTr="008127C1">
        <w:tc>
          <w:tcPr>
            <w:tcW w:w="4443" w:type="dxa"/>
          </w:tcPr>
          <w:p w14:paraId="085AD3F3" w14:textId="77777777" w:rsidR="00AC257E" w:rsidRPr="001B30A3" w:rsidRDefault="00AC257E" w:rsidP="008127C1">
            <w:pPr>
              <w:spacing w:before="120" w:after="120"/>
              <w:rPr>
                <w:rFonts w:ascii="Nirmala UI Semilight" w:hAnsi="Nirmala UI Semilight" w:cs="Nirmala UI Semilight"/>
                <w:sz w:val="18"/>
                <w:szCs w:val="18"/>
              </w:rPr>
            </w:pPr>
            <w:r w:rsidRPr="001B30A3">
              <w:rPr>
                <w:rFonts w:ascii="Nirmala UI Semilight" w:hAnsi="Nirmala UI Semilight" w:cs="Nirmala UI Semilight"/>
                <w:sz w:val="18"/>
                <w:szCs w:val="18"/>
              </w:rPr>
              <w:t>Name:</w:t>
            </w:r>
          </w:p>
        </w:tc>
        <w:tc>
          <w:tcPr>
            <w:tcW w:w="4907" w:type="dxa"/>
          </w:tcPr>
          <w:p w14:paraId="1F81B88B" w14:textId="77777777" w:rsidR="00AC257E" w:rsidRPr="001B30A3" w:rsidRDefault="00AC257E" w:rsidP="008127C1">
            <w:pPr>
              <w:spacing w:before="120" w:after="120"/>
              <w:rPr>
                <w:rFonts w:ascii="Nirmala UI Semilight" w:hAnsi="Nirmala UI Semilight" w:cs="Nirmala UI Semilight"/>
                <w:sz w:val="18"/>
                <w:szCs w:val="18"/>
              </w:rPr>
            </w:pPr>
            <w:r w:rsidRPr="001B30A3">
              <w:rPr>
                <w:rFonts w:ascii="Nirmala UI Semilight" w:hAnsi="Nirmala UI Semilight" w:cs="Nirmala UI Semilight"/>
                <w:sz w:val="18"/>
                <w:szCs w:val="18"/>
              </w:rPr>
              <w:t>Organization:</w:t>
            </w:r>
          </w:p>
        </w:tc>
      </w:tr>
      <w:tr w:rsidR="00AC257E" w:rsidRPr="001B30A3" w14:paraId="67A6761E" w14:textId="77777777" w:rsidTr="008127C1">
        <w:tc>
          <w:tcPr>
            <w:tcW w:w="4443" w:type="dxa"/>
          </w:tcPr>
          <w:p w14:paraId="3B24193B" w14:textId="77777777" w:rsidR="00AC257E" w:rsidRPr="001B30A3" w:rsidRDefault="00AC257E" w:rsidP="008127C1">
            <w:pPr>
              <w:spacing w:before="120" w:after="120"/>
              <w:rPr>
                <w:rFonts w:ascii="Nirmala UI Semilight" w:hAnsi="Nirmala UI Semilight" w:cs="Nirmala UI Semilight"/>
                <w:sz w:val="18"/>
                <w:szCs w:val="18"/>
              </w:rPr>
            </w:pPr>
            <w:r w:rsidRPr="001B30A3">
              <w:rPr>
                <w:rFonts w:ascii="Nirmala UI Semilight" w:hAnsi="Nirmala UI Semilight" w:cs="Nirmala UI Semilight"/>
                <w:sz w:val="18"/>
                <w:szCs w:val="18"/>
              </w:rPr>
              <w:t>Phone Number:</w:t>
            </w:r>
          </w:p>
        </w:tc>
        <w:tc>
          <w:tcPr>
            <w:tcW w:w="4907" w:type="dxa"/>
          </w:tcPr>
          <w:p w14:paraId="72E8CA51" w14:textId="77777777" w:rsidR="00AC257E" w:rsidRPr="001B30A3" w:rsidRDefault="00AC257E" w:rsidP="008127C1">
            <w:pPr>
              <w:spacing w:before="120" w:after="120"/>
              <w:rPr>
                <w:rFonts w:ascii="Nirmala UI Semilight" w:hAnsi="Nirmala UI Semilight" w:cs="Nirmala UI Semilight"/>
                <w:sz w:val="18"/>
                <w:szCs w:val="18"/>
              </w:rPr>
            </w:pPr>
            <w:r w:rsidRPr="001B30A3">
              <w:rPr>
                <w:rFonts w:ascii="Nirmala UI Semilight" w:hAnsi="Nirmala UI Semilight" w:cs="Nirmala UI Semilight"/>
                <w:sz w:val="18"/>
                <w:szCs w:val="18"/>
              </w:rPr>
              <w:t>Email:</w:t>
            </w:r>
          </w:p>
        </w:tc>
      </w:tr>
      <w:tr w:rsidR="00AC257E" w:rsidRPr="001B30A3" w14:paraId="79D1C5EB" w14:textId="77777777" w:rsidTr="008127C1">
        <w:tc>
          <w:tcPr>
            <w:tcW w:w="4443" w:type="dxa"/>
            <w:shd w:val="clear" w:color="auto" w:fill="F2F2F2" w:themeFill="background1" w:themeFillShade="F2"/>
          </w:tcPr>
          <w:p w14:paraId="780E3DED" w14:textId="77777777" w:rsidR="00AC257E" w:rsidRPr="001B30A3" w:rsidRDefault="00AC257E" w:rsidP="008127C1">
            <w:pPr>
              <w:spacing w:before="120" w:after="120"/>
              <w:rPr>
                <w:rFonts w:ascii="Nirmala UI Semilight" w:hAnsi="Nirmala UI Semilight" w:cs="Nirmala UI Semilight"/>
                <w:sz w:val="18"/>
                <w:szCs w:val="18"/>
              </w:rPr>
            </w:pPr>
            <w:r w:rsidRPr="001B30A3">
              <w:rPr>
                <w:rFonts w:ascii="Nirmala UI Semilight" w:hAnsi="Nirmala UI Semilight" w:cs="Nirmala UI Semilight"/>
                <w:sz w:val="18"/>
                <w:szCs w:val="18"/>
              </w:rPr>
              <w:t>Name:</w:t>
            </w:r>
          </w:p>
        </w:tc>
        <w:tc>
          <w:tcPr>
            <w:tcW w:w="4907" w:type="dxa"/>
            <w:shd w:val="clear" w:color="auto" w:fill="F2F2F2" w:themeFill="background1" w:themeFillShade="F2"/>
          </w:tcPr>
          <w:p w14:paraId="556AB5EA" w14:textId="77777777" w:rsidR="00AC257E" w:rsidRPr="001B30A3" w:rsidRDefault="00AC257E" w:rsidP="008127C1">
            <w:pPr>
              <w:spacing w:before="120" w:after="120"/>
              <w:rPr>
                <w:rFonts w:ascii="Nirmala UI Semilight" w:hAnsi="Nirmala UI Semilight" w:cs="Nirmala UI Semilight"/>
                <w:sz w:val="18"/>
                <w:szCs w:val="18"/>
              </w:rPr>
            </w:pPr>
            <w:r w:rsidRPr="001B30A3">
              <w:rPr>
                <w:rFonts w:ascii="Nirmala UI Semilight" w:hAnsi="Nirmala UI Semilight" w:cs="Nirmala UI Semilight"/>
                <w:sz w:val="18"/>
                <w:szCs w:val="18"/>
              </w:rPr>
              <w:t>Organization:</w:t>
            </w:r>
          </w:p>
        </w:tc>
      </w:tr>
      <w:tr w:rsidR="00AC257E" w:rsidRPr="001B30A3" w14:paraId="5124E537" w14:textId="77777777" w:rsidTr="008127C1">
        <w:tc>
          <w:tcPr>
            <w:tcW w:w="4443" w:type="dxa"/>
            <w:shd w:val="clear" w:color="auto" w:fill="F2F2F2" w:themeFill="background1" w:themeFillShade="F2"/>
          </w:tcPr>
          <w:p w14:paraId="7FA2C87F" w14:textId="77777777" w:rsidR="00AC257E" w:rsidRPr="001B30A3" w:rsidRDefault="00AC257E" w:rsidP="008127C1">
            <w:pPr>
              <w:spacing w:before="120" w:after="120"/>
              <w:rPr>
                <w:rFonts w:ascii="Nirmala UI Semilight" w:hAnsi="Nirmala UI Semilight" w:cs="Nirmala UI Semilight"/>
                <w:sz w:val="18"/>
                <w:szCs w:val="18"/>
              </w:rPr>
            </w:pPr>
            <w:r w:rsidRPr="001B30A3">
              <w:rPr>
                <w:rFonts w:ascii="Nirmala UI Semilight" w:hAnsi="Nirmala UI Semilight" w:cs="Nirmala UI Semilight"/>
                <w:sz w:val="18"/>
                <w:szCs w:val="18"/>
              </w:rPr>
              <w:t>Phone Number:</w:t>
            </w:r>
          </w:p>
        </w:tc>
        <w:tc>
          <w:tcPr>
            <w:tcW w:w="4907" w:type="dxa"/>
            <w:shd w:val="clear" w:color="auto" w:fill="F2F2F2" w:themeFill="background1" w:themeFillShade="F2"/>
          </w:tcPr>
          <w:p w14:paraId="22F2A15B" w14:textId="77777777" w:rsidR="00AC257E" w:rsidRPr="001B30A3" w:rsidRDefault="00AC257E" w:rsidP="008127C1">
            <w:pPr>
              <w:spacing w:before="120" w:after="120"/>
              <w:rPr>
                <w:rFonts w:ascii="Nirmala UI Semilight" w:hAnsi="Nirmala UI Semilight" w:cs="Nirmala UI Semilight"/>
                <w:sz w:val="18"/>
                <w:szCs w:val="18"/>
              </w:rPr>
            </w:pPr>
            <w:r w:rsidRPr="001B30A3">
              <w:rPr>
                <w:rFonts w:ascii="Nirmala UI Semilight" w:hAnsi="Nirmala UI Semilight" w:cs="Nirmala UI Semilight"/>
                <w:sz w:val="18"/>
                <w:szCs w:val="18"/>
              </w:rPr>
              <w:t>Email:</w:t>
            </w:r>
          </w:p>
        </w:tc>
      </w:tr>
      <w:tr w:rsidR="00AC257E" w:rsidRPr="001B30A3" w14:paraId="016D5522" w14:textId="77777777" w:rsidTr="008127C1">
        <w:tc>
          <w:tcPr>
            <w:tcW w:w="4443" w:type="dxa"/>
          </w:tcPr>
          <w:p w14:paraId="0F7A61EC" w14:textId="77777777" w:rsidR="00AC257E" w:rsidRPr="001B30A3" w:rsidRDefault="00AC257E" w:rsidP="008127C1">
            <w:pPr>
              <w:spacing w:before="120" w:after="120"/>
              <w:rPr>
                <w:rFonts w:ascii="Nirmala UI Semilight" w:hAnsi="Nirmala UI Semilight" w:cs="Nirmala UI Semilight"/>
                <w:sz w:val="18"/>
                <w:szCs w:val="18"/>
              </w:rPr>
            </w:pPr>
            <w:r w:rsidRPr="001B30A3">
              <w:rPr>
                <w:rFonts w:ascii="Nirmala UI Semilight" w:hAnsi="Nirmala UI Semilight" w:cs="Nirmala UI Semilight"/>
                <w:sz w:val="18"/>
                <w:szCs w:val="18"/>
              </w:rPr>
              <w:t>Name:</w:t>
            </w:r>
          </w:p>
        </w:tc>
        <w:tc>
          <w:tcPr>
            <w:tcW w:w="4907" w:type="dxa"/>
          </w:tcPr>
          <w:p w14:paraId="650B66A3" w14:textId="77777777" w:rsidR="00AC257E" w:rsidRPr="001B30A3" w:rsidRDefault="00AC257E" w:rsidP="008127C1">
            <w:pPr>
              <w:spacing w:before="120" w:after="120"/>
              <w:rPr>
                <w:rFonts w:ascii="Nirmala UI Semilight" w:hAnsi="Nirmala UI Semilight" w:cs="Nirmala UI Semilight"/>
                <w:sz w:val="18"/>
                <w:szCs w:val="18"/>
              </w:rPr>
            </w:pPr>
            <w:r w:rsidRPr="001B30A3">
              <w:rPr>
                <w:rFonts w:ascii="Nirmala UI Semilight" w:hAnsi="Nirmala UI Semilight" w:cs="Nirmala UI Semilight"/>
                <w:sz w:val="18"/>
                <w:szCs w:val="18"/>
              </w:rPr>
              <w:t>Organization:</w:t>
            </w:r>
          </w:p>
        </w:tc>
      </w:tr>
      <w:tr w:rsidR="00AC257E" w:rsidRPr="001B30A3" w14:paraId="0D99308B" w14:textId="77777777" w:rsidTr="008127C1">
        <w:tc>
          <w:tcPr>
            <w:tcW w:w="4443" w:type="dxa"/>
          </w:tcPr>
          <w:p w14:paraId="5A67ABA1" w14:textId="77777777" w:rsidR="00AC257E" w:rsidRPr="001B30A3" w:rsidRDefault="00AC257E" w:rsidP="008127C1">
            <w:pPr>
              <w:spacing w:before="120" w:after="120"/>
              <w:rPr>
                <w:rFonts w:ascii="Nirmala UI Semilight" w:hAnsi="Nirmala UI Semilight" w:cs="Nirmala UI Semilight"/>
                <w:sz w:val="18"/>
                <w:szCs w:val="18"/>
              </w:rPr>
            </w:pPr>
            <w:r w:rsidRPr="001B30A3">
              <w:rPr>
                <w:rFonts w:ascii="Nirmala UI Semilight" w:hAnsi="Nirmala UI Semilight" w:cs="Nirmala UI Semilight"/>
                <w:sz w:val="18"/>
                <w:szCs w:val="18"/>
              </w:rPr>
              <w:t>Phone Number:</w:t>
            </w:r>
          </w:p>
        </w:tc>
        <w:tc>
          <w:tcPr>
            <w:tcW w:w="4907" w:type="dxa"/>
          </w:tcPr>
          <w:p w14:paraId="563014C2" w14:textId="77777777" w:rsidR="00AC257E" w:rsidRPr="001B30A3" w:rsidRDefault="00AC257E" w:rsidP="008127C1">
            <w:pPr>
              <w:spacing w:before="120" w:after="120"/>
              <w:rPr>
                <w:rFonts w:ascii="Nirmala UI Semilight" w:hAnsi="Nirmala UI Semilight" w:cs="Nirmala UI Semilight"/>
                <w:sz w:val="18"/>
                <w:szCs w:val="18"/>
              </w:rPr>
            </w:pPr>
            <w:r w:rsidRPr="001B30A3">
              <w:rPr>
                <w:rFonts w:ascii="Nirmala UI Semilight" w:hAnsi="Nirmala UI Semilight" w:cs="Nirmala UI Semilight"/>
                <w:sz w:val="18"/>
                <w:szCs w:val="18"/>
              </w:rPr>
              <w:t>Email:</w:t>
            </w:r>
          </w:p>
        </w:tc>
      </w:tr>
    </w:tbl>
    <w:p w14:paraId="6185B4A5" w14:textId="2FA1E4E0" w:rsidR="00AC257E" w:rsidRDefault="00AC257E" w:rsidP="00762376">
      <w:pPr>
        <w:rPr>
          <w:rFonts w:cstheme="min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350"/>
      </w:tblGrid>
      <w:tr w:rsidR="00AC257E" w:rsidRPr="001B30A3" w14:paraId="0ED484DD" w14:textId="77777777" w:rsidTr="008127C1">
        <w:tc>
          <w:tcPr>
            <w:tcW w:w="0" w:type="auto"/>
            <w:shd w:val="clear" w:color="auto" w:fill="34474D" w:themeFill="accent4" w:themeFillTint="E6"/>
            <w:vAlign w:val="center"/>
          </w:tcPr>
          <w:p w14:paraId="1C79FC66" w14:textId="77777777" w:rsidR="00AC257E" w:rsidRPr="001B30A3" w:rsidRDefault="00AC257E" w:rsidP="008127C1">
            <w:pPr>
              <w:spacing w:before="120" w:after="120"/>
              <w:jc w:val="center"/>
              <w:rPr>
                <w:rFonts w:ascii="Nirmala UI" w:hAnsi="Nirmala UI" w:cs="Nirmala UI"/>
                <w:b/>
                <w:bCs/>
                <w:color w:val="FFFFFF" w:themeColor="background1"/>
                <w:sz w:val="24"/>
                <w:szCs w:val="24"/>
              </w:rPr>
            </w:pPr>
            <w:r w:rsidRPr="001B30A3">
              <w:rPr>
                <w:rFonts w:ascii="Nirmala UI" w:hAnsi="Nirmala UI" w:cs="Nirmala UI"/>
                <w:b/>
                <w:bCs/>
                <w:color w:val="FFFFFF" w:themeColor="background1"/>
                <w:sz w:val="24"/>
                <w:szCs w:val="24"/>
              </w:rPr>
              <w:t>Type of Change Requested</w:t>
            </w:r>
          </w:p>
        </w:tc>
      </w:tr>
      <w:tr w:rsidR="00AC257E" w:rsidRPr="001B30A3" w14:paraId="45EA3671" w14:textId="77777777" w:rsidTr="008127C1">
        <w:trPr>
          <w:trHeight w:val="3788"/>
        </w:trPr>
        <w:tc>
          <w:tcPr>
            <w:tcW w:w="0" w:type="auto"/>
          </w:tcPr>
          <w:p w14:paraId="09F9C16B" w14:textId="77777777" w:rsidR="00AC257E" w:rsidRPr="00835EEB" w:rsidRDefault="00AC257E" w:rsidP="008127C1">
            <w:pPr>
              <w:pStyle w:val="Header"/>
              <w:tabs>
                <w:tab w:val="left" w:pos="3582"/>
              </w:tabs>
              <w:spacing w:before="120" w:after="120"/>
              <w:rPr>
                <w:rFonts w:ascii="Nirmala UI Semilight" w:hAnsi="Nirmala UI Semilight" w:cs="Nirmala UI Semilight"/>
                <w:b/>
                <w:bCs/>
                <w:sz w:val="22"/>
                <w:szCs w:val="22"/>
              </w:rPr>
            </w:pPr>
            <w:r w:rsidRPr="00835EEB">
              <w:rPr>
                <w:rFonts w:ascii="Nirmala UI Semilight" w:hAnsi="Nirmala UI Semilight" w:cs="Nirmala UI Semilight"/>
                <w:b/>
                <w:bCs/>
                <w:sz w:val="22"/>
                <w:szCs w:val="22"/>
              </w:rPr>
              <w:t>Check one</w:t>
            </w:r>
            <w:r>
              <w:rPr>
                <w:rFonts w:ascii="Nirmala UI Semilight" w:hAnsi="Nirmala UI Semilight" w:cs="Nirmala UI Semilight"/>
                <w:b/>
                <w:bCs/>
                <w:sz w:val="22"/>
                <w:szCs w:val="22"/>
              </w:rPr>
              <w:t>*</w:t>
            </w:r>
            <w:r w:rsidRPr="00835EEB">
              <w:rPr>
                <w:rFonts w:ascii="Nirmala UI Semilight" w:hAnsi="Nirmala UI Semilight" w:cs="Nirmala UI Semilight"/>
                <w:b/>
                <w:bCs/>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8698"/>
            </w:tblGrid>
            <w:tr w:rsidR="00AC257E" w14:paraId="0EFD44A7" w14:textId="77777777" w:rsidTr="008127C1">
              <w:sdt>
                <w:sdtPr>
                  <w:rPr>
                    <w:rFonts w:ascii="Nirmala UI Semilight" w:hAnsi="Nirmala UI Semilight" w:cs="Nirmala UI Semilight"/>
                    <w:sz w:val="22"/>
                    <w:szCs w:val="22"/>
                  </w:rPr>
                  <w:id w:val="2074535850"/>
                  <w14:checkbox>
                    <w14:checked w14:val="0"/>
                    <w14:checkedState w14:val="2612" w14:font="MS Gothic"/>
                    <w14:uncheckedState w14:val="2610" w14:font="MS Gothic"/>
                  </w14:checkbox>
                </w:sdtPr>
                <w:sdtContent>
                  <w:tc>
                    <w:tcPr>
                      <w:tcW w:w="422" w:type="dxa"/>
                      <w:vAlign w:val="center"/>
                    </w:tcPr>
                    <w:p w14:paraId="4D7DE303" w14:textId="77777777" w:rsidR="00AC257E" w:rsidRDefault="00AC257E" w:rsidP="008127C1">
                      <w:pPr>
                        <w:pStyle w:val="Header"/>
                        <w:tabs>
                          <w:tab w:val="left" w:pos="3582"/>
                        </w:tabs>
                        <w:spacing w:before="120" w:after="120"/>
                        <w:rPr>
                          <w:rFonts w:ascii="Nirmala UI Semilight" w:hAnsi="Nirmala UI Semilight" w:cs="Nirmala UI Semilight"/>
                          <w:sz w:val="22"/>
                          <w:szCs w:val="22"/>
                        </w:rPr>
                      </w:pPr>
                      <w:r>
                        <w:rPr>
                          <w:rFonts w:ascii="MS Gothic" w:eastAsia="MS Gothic" w:hAnsi="MS Gothic" w:cs="Nirmala UI Semilight" w:hint="eastAsia"/>
                          <w:sz w:val="22"/>
                          <w:szCs w:val="22"/>
                        </w:rPr>
                        <w:t>☐</w:t>
                      </w:r>
                    </w:p>
                  </w:tc>
                </w:sdtContent>
              </w:sdt>
              <w:tc>
                <w:tcPr>
                  <w:tcW w:w="9612" w:type="dxa"/>
                  <w:vAlign w:val="center"/>
                </w:tcPr>
                <w:p w14:paraId="717ACC51" w14:textId="77777777" w:rsidR="00AC257E" w:rsidRPr="00835EEB" w:rsidRDefault="00AC257E" w:rsidP="008127C1">
                  <w:pPr>
                    <w:pStyle w:val="Header"/>
                    <w:tabs>
                      <w:tab w:val="left" w:pos="3582"/>
                    </w:tabs>
                    <w:rPr>
                      <w:rFonts w:ascii="Nirmala UI Semilight" w:hAnsi="Nirmala UI Semilight" w:cs="Nirmala UI Semilight"/>
                      <w:sz w:val="18"/>
                      <w:szCs w:val="18"/>
                    </w:rPr>
                  </w:pPr>
                  <w:r w:rsidRPr="001B30A3">
                    <w:rPr>
                      <w:rFonts w:ascii="Nirmala UI Semilight" w:hAnsi="Nirmala UI Semilight" w:cs="Nirmala UI Semilight"/>
                      <w:sz w:val="22"/>
                      <w:szCs w:val="22"/>
                    </w:rPr>
                    <w:t xml:space="preserve">Correction </w:t>
                  </w:r>
                  <w:r w:rsidRPr="001B30A3">
                    <w:rPr>
                      <w:rFonts w:ascii="Nirmala UI Semilight" w:hAnsi="Nirmala UI Semilight" w:cs="Nirmala UI Semilight"/>
                      <w:i/>
                      <w:sz w:val="18"/>
                      <w:szCs w:val="18"/>
                    </w:rPr>
                    <w:t>(i.e., revising erroneous language or language that needs clean-up for grammatical errors or inconsistency across governing documents - no changes to intent or policy)</w:t>
                  </w:r>
                </w:p>
              </w:tc>
            </w:tr>
            <w:tr w:rsidR="00AC257E" w14:paraId="320E131D" w14:textId="77777777" w:rsidTr="008127C1">
              <w:sdt>
                <w:sdtPr>
                  <w:rPr>
                    <w:rFonts w:ascii="Nirmala UI Semilight" w:hAnsi="Nirmala UI Semilight" w:cs="Nirmala UI Semilight"/>
                    <w:sz w:val="22"/>
                    <w:szCs w:val="22"/>
                  </w:rPr>
                  <w:id w:val="-598249273"/>
                  <w14:checkbox>
                    <w14:checked w14:val="0"/>
                    <w14:checkedState w14:val="2612" w14:font="MS Gothic"/>
                    <w14:uncheckedState w14:val="2610" w14:font="MS Gothic"/>
                  </w14:checkbox>
                </w:sdtPr>
                <w:sdtContent>
                  <w:tc>
                    <w:tcPr>
                      <w:tcW w:w="422" w:type="dxa"/>
                      <w:vAlign w:val="center"/>
                    </w:tcPr>
                    <w:p w14:paraId="253F6CA6" w14:textId="77777777" w:rsidR="00AC257E" w:rsidRDefault="00AC257E" w:rsidP="008127C1">
                      <w:pPr>
                        <w:pStyle w:val="Header"/>
                        <w:tabs>
                          <w:tab w:val="left" w:pos="3582"/>
                        </w:tabs>
                        <w:spacing w:before="120" w:after="120"/>
                        <w:rPr>
                          <w:rFonts w:ascii="Nirmala UI Semilight" w:hAnsi="Nirmala UI Semilight" w:cs="Nirmala UI Semilight"/>
                          <w:sz w:val="22"/>
                          <w:szCs w:val="22"/>
                        </w:rPr>
                      </w:pPr>
                      <w:r>
                        <w:rPr>
                          <w:rFonts w:ascii="MS Gothic" w:eastAsia="MS Gothic" w:hAnsi="MS Gothic" w:cs="Nirmala UI Semilight" w:hint="eastAsia"/>
                          <w:sz w:val="22"/>
                          <w:szCs w:val="22"/>
                        </w:rPr>
                        <w:t>☐</w:t>
                      </w:r>
                    </w:p>
                  </w:tc>
                </w:sdtContent>
              </w:sdt>
              <w:tc>
                <w:tcPr>
                  <w:tcW w:w="9612" w:type="dxa"/>
                  <w:vAlign w:val="center"/>
                </w:tcPr>
                <w:p w14:paraId="0D37D5B4" w14:textId="77777777" w:rsidR="00AC257E" w:rsidRPr="00835EEB" w:rsidRDefault="00AC257E" w:rsidP="008127C1">
                  <w:pPr>
                    <w:pStyle w:val="Header"/>
                    <w:tabs>
                      <w:tab w:val="clear" w:pos="4320"/>
                      <w:tab w:val="clear" w:pos="8640"/>
                    </w:tabs>
                    <w:rPr>
                      <w:rFonts w:ascii="Nirmala UI Semilight" w:hAnsi="Nirmala UI Semilight" w:cs="Nirmala UI Semilight"/>
                      <w:i/>
                      <w:sz w:val="18"/>
                      <w:szCs w:val="18"/>
                    </w:rPr>
                  </w:pPr>
                  <w:r w:rsidRPr="001B30A3">
                    <w:rPr>
                      <w:rFonts w:ascii="Nirmala UI Semilight" w:hAnsi="Nirmala UI Semilight" w:cs="Nirmala UI Semilight"/>
                      <w:sz w:val="22"/>
                      <w:szCs w:val="22"/>
                    </w:rPr>
                    <w:t xml:space="preserve">Clarification </w:t>
                  </w:r>
                  <w:r w:rsidRPr="001B30A3">
                    <w:rPr>
                      <w:rFonts w:ascii="Nirmala UI Semilight" w:hAnsi="Nirmala UI Semilight" w:cs="Nirmala UI Semilight"/>
                      <w:i/>
                      <w:sz w:val="18"/>
                      <w:szCs w:val="18"/>
                    </w:rPr>
                    <w:t>(i.e., revising language to better represent existing intent, no changes to functionality or policy)</w:t>
                  </w:r>
                </w:p>
              </w:tc>
            </w:tr>
            <w:tr w:rsidR="00AC257E" w14:paraId="0820DF22" w14:textId="77777777" w:rsidTr="008127C1">
              <w:sdt>
                <w:sdtPr>
                  <w:rPr>
                    <w:rFonts w:ascii="Nirmala UI Semilight" w:hAnsi="Nirmala UI Semilight" w:cs="Nirmala UI Semilight"/>
                    <w:sz w:val="22"/>
                    <w:szCs w:val="22"/>
                  </w:rPr>
                  <w:id w:val="-552233516"/>
                  <w14:checkbox>
                    <w14:checked w14:val="0"/>
                    <w14:checkedState w14:val="2612" w14:font="MS Gothic"/>
                    <w14:uncheckedState w14:val="2610" w14:font="MS Gothic"/>
                  </w14:checkbox>
                </w:sdtPr>
                <w:sdtContent>
                  <w:tc>
                    <w:tcPr>
                      <w:tcW w:w="422" w:type="dxa"/>
                      <w:vAlign w:val="center"/>
                    </w:tcPr>
                    <w:p w14:paraId="61000644" w14:textId="5F2F9742" w:rsidR="00AC257E" w:rsidRDefault="0002413B" w:rsidP="008127C1">
                      <w:pPr>
                        <w:pStyle w:val="Header"/>
                        <w:tabs>
                          <w:tab w:val="left" w:pos="3582"/>
                        </w:tabs>
                        <w:spacing w:before="120" w:after="120"/>
                        <w:rPr>
                          <w:rFonts w:ascii="Nirmala UI Semilight" w:hAnsi="Nirmala UI Semilight" w:cs="Nirmala UI Semilight"/>
                          <w:sz w:val="22"/>
                          <w:szCs w:val="22"/>
                        </w:rPr>
                      </w:pPr>
                      <w:r>
                        <w:rPr>
                          <w:rFonts w:ascii="MS Gothic" w:eastAsia="MS Gothic" w:hAnsi="MS Gothic" w:cs="Nirmala UI Semilight" w:hint="eastAsia"/>
                          <w:sz w:val="22"/>
                          <w:szCs w:val="22"/>
                        </w:rPr>
                        <w:t>☐</w:t>
                      </w:r>
                    </w:p>
                  </w:tc>
                </w:sdtContent>
              </w:sdt>
              <w:tc>
                <w:tcPr>
                  <w:tcW w:w="9612" w:type="dxa"/>
                  <w:vAlign w:val="center"/>
                </w:tcPr>
                <w:p w14:paraId="58FD4A86" w14:textId="77777777" w:rsidR="00AC257E" w:rsidRPr="00835EEB" w:rsidRDefault="00AC257E" w:rsidP="008127C1">
                  <w:pPr>
                    <w:pStyle w:val="Header"/>
                    <w:tabs>
                      <w:tab w:val="clear" w:pos="4320"/>
                      <w:tab w:val="clear" w:pos="8640"/>
                    </w:tabs>
                    <w:rPr>
                      <w:rFonts w:ascii="Nirmala UI Semilight" w:hAnsi="Nirmala UI Semilight" w:cs="Nirmala UI Semilight"/>
                      <w:i/>
                      <w:sz w:val="18"/>
                      <w:szCs w:val="18"/>
                    </w:rPr>
                  </w:pPr>
                  <w:r w:rsidRPr="001B30A3">
                    <w:rPr>
                      <w:rFonts w:ascii="Nirmala UI Semilight" w:hAnsi="Nirmala UI Semilight" w:cs="Nirmala UI Semilight"/>
                      <w:sz w:val="22"/>
                      <w:szCs w:val="22"/>
                    </w:rPr>
                    <w:t xml:space="preserve">Enhancement </w:t>
                  </w:r>
                  <w:r w:rsidRPr="001B30A3">
                    <w:rPr>
                      <w:rFonts w:ascii="Nirmala UI Semilight" w:hAnsi="Nirmala UI Semilight" w:cs="Nirmala UI Semilight"/>
                      <w:i/>
                      <w:sz w:val="18"/>
                      <w:szCs w:val="18"/>
                    </w:rPr>
                    <w:t>(i.e., revising language to expand upon existing intent or functionality)</w:t>
                  </w:r>
                </w:p>
              </w:tc>
            </w:tr>
            <w:tr w:rsidR="00AC257E" w14:paraId="3E794DBD" w14:textId="77777777" w:rsidTr="008127C1">
              <w:sdt>
                <w:sdtPr>
                  <w:rPr>
                    <w:rFonts w:ascii="Nirmala UI Semilight" w:hAnsi="Nirmala UI Semilight" w:cs="Nirmala UI Semilight"/>
                    <w:sz w:val="22"/>
                    <w:szCs w:val="22"/>
                  </w:rPr>
                  <w:id w:val="1430083523"/>
                  <w14:checkbox>
                    <w14:checked w14:val="0"/>
                    <w14:checkedState w14:val="2612" w14:font="MS Gothic"/>
                    <w14:uncheckedState w14:val="2610" w14:font="MS Gothic"/>
                  </w14:checkbox>
                </w:sdtPr>
                <w:sdtContent>
                  <w:tc>
                    <w:tcPr>
                      <w:tcW w:w="422" w:type="dxa"/>
                      <w:vAlign w:val="center"/>
                    </w:tcPr>
                    <w:p w14:paraId="701CD6C4" w14:textId="47B2B5E8" w:rsidR="00AC257E" w:rsidRDefault="0002413B" w:rsidP="008127C1">
                      <w:pPr>
                        <w:pStyle w:val="Header"/>
                        <w:tabs>
                          <w:tab w:val="left" w:pos="3582"/>
                        </w:tabs>
                        <w:spacing w:before="120" w:after="120"/>
                        <w:rPr>
                          <w:rFonts w:ascii="Nirmala UI Semilight" w:hAnsi="Nirmala UI Semilight" w:cs="Nirmala UI Semilight"/>
                          <w:sz w:val="22"/>
                          <w:szCs w:val="22"/>
                        </w:rPr>
                      </w:pPr>
                      <w:r>
                        <w:rPr>
                          <w:rFonts w:ascii="MS Gothic" w:eastAsia="MS Gothic" w:hAnsi="MS Gothic" w:cs="Nirmala UI Semilight" w:hint="eastAsia"/>
                          <w:sz w:val="22"/>
                          <w:szCs w:val="22"/>
                        </w:rPr>
                        <w:t>☐</w:t>
                      </w:r>
                    </w:p>
                  </w:tc>
                </w:sdtContent>
              </w:sdt>
              <w:tc>
                <w:tcPr>
                  <w:tcW w:w="9612" w:type="dxa"/>
                  <w:vAlign w:val="center"/>
                </w:tcPr>
                <w:p w14:paraId="1D681EFB" w14:textId="77777777" w:rsidR="00AC257E" w:rsidRPr="00835EEB" w:rsidRDefault="00AC257E" w:rsidP="008127C1">
                  <w:pPr>
                    <w:pStyle w:val="Header"/>
                    <w:tabs>
                      <w:tab w:val="clear" w:pos="4320"/>
                      <w:tab w:val="clear" w:pos="8640"/>
                    </w:tabs>
                    <w:rPr>
                      <w:rFonts w:ascii="Nirmala UI Semilight" w:hAnsi="Nirmala UI Semilight" w:cs="Nirmala UI Semilight"/>
                      <w:i/>
                      <w:sz w:val="18"/>
                      <w:szCs w:val="18"/>
                    </w:rPr>
                  </w:pPr>
                  <w:r w:rsidRPr="001B30A3">
                    <w:rPr>
                      <w:rFonts w:ascii="Nirmala UI Semilight" w:hAnsi="Nirmala UI Semilight" w:cs="Nirmala UI Semilight"/>
                      <w:sz w:val="22"/>
                      <w:szCs w:val="22"/>
                    </w:rPr>
                    <w:t xml:space="preserve">New Protocol, Business Practice, Criteria, Tariff </w:t>
                  </w:r>
                  <w:r w:rsidRPr="001B30A3">
                    <w:rPr>
                      <w:rFonts w:ascii="Nirmala UI Semilight" w:hAnsi="Nirmala UI Semilight" w:cs="Nirmala UI Semilight"/>
                      <w:i/>
                      <w:sz w:val="18"/>
                      <w:szCs w:val="18"/>
                    </w:rPr>
                    <w:t>(i.e., new language to accommodate new functionality or policy not existing today)</w:t>
                  </w:r>
                </w:p>
              </w:tc>
            </w:tr>
            <w:tr w:rsidR="00AC257E" w14:paraId="325AD35B" w14:textId="77777777" w:rsidTr="008127C1">
              <w:sdt>
                <w:sdtPr>
                  <w:rPr>
                    <w:rFonts w:ascii="Nirmala UI Semilight" w:hAnsi="Nirmala UI Semilight" w:cs="Nirmala UI Semilight"/>
                    <w:sz w:val="22"/>
                    <w:szCs w:val="22"/>
                  </w:rPr>
                  <w:id w:val="626281538"/>
                  <w14:checkbox>
                    <w14:checked w14:val="1"/>
                    <w14:checkedState w14:val="2612" w14:font="MS Gothic"/>
                    <w14:uncheckedState w14:val="2610" w14:font="MS Gothic"/>
                  </w14:checkbox>
                </w:sdtPr>
                <w:sdtContent>
                  <w:tc>
                    <w:tcPr>
                      <w:tcW w:w="422" w:type="dxa"/>
                      <w:vAlign w:val="center"/>
                    </w:tcPr>
                    <w:p w14:paraId="4EA81B3C" w14:textId="31811E21" w:rsidR="00AC257E" w:rsidRDefault="00CA5990" w:rsidP="008127C1">
                      <w:pPr>
                        <w:pStyle w:val="Header"/>
                        <w:tabs>
                          <w:tab w:val="left" w:pos="3582"/>
                        </w:tabs>
                        <w:spacing w:before="120" w:after="120"/>
                        <w:rPr>
                          <w:rFonts w:ascii="Nirmala UI Semilight" w:hAnsi="Nirmala UI Semilight" w:cs="Nirmala UI Semilight"/>
                          <w:sz w:val="22"/>
                          <w:szCs w:val="22"/>
                        </w:rPr>
                      </w:pPr>
                      <w:r>
                        <w:rPr>
                          <w:rFonts w:ascii="MS Gothic" w:eastAsia="MS Gothic" w:hAnsi="MS Gothic" w:cs="Nirmala UI Semilight" w:hint="eastAsia"/>
                          <w:sz w:val="22"/>
                          <w:szCs w:val="22"/>
                        </w:rPr>
                        <w:t>☒</w:t>
                      </w:r>
                    </w:p>
                  </w:tc>
                </w:sdtContent>
              </w:sdt>
              <w:tc>
                <w:tcPr>
                  <w:tcW w:w="9612" w:type="dxa"/>
                  <w:vAlign w:val="center"/>
                </w:tcPr>
                <w:p w14:paraId="2229A2E4" w14:textId="77777777" w:rsidR="00AC257E" w:rsidRPr="00835EEB" w:rsidRDefault="00AC257E" w:rsidP="008127C1">
                  <w:pPr>
                    <w:pStyle w:val="Header"/>
                    <w:tabs>
                      <w:tab w:val="clear" w:pos="4320"/>
                      <w:tab w:val="clear" w:pos="8640"/>
                    </w:tabs>
                    <w:rPr>
                      <w:rFonts w:ascii="Nirmala UI Semilight" w:hAnsi="Nirmala UI Semilight" w:cs="Nirmala UI Semilight"/>
                      <w:i/>
                      <w:sz w:val="18"/>
                      <w:szCs w:val="18"/>
                    </w:rPr>
                  </w:pPr>
                  <w:r w:rsidRPr="001B30A3">
                    <w:rPr>
                      <w:rFonts w:ascii="Nirmala UI Semilight" w:hAnsi="Nirmala UI Semilight" w:cs="Nirmala UI Semilight"/>
                      <w:sz w:val="22"/>
                      <w:szCs w:val="22"/>
                    </w:rPr>
                    <w:t xml:space="preserve">Change </w:t>
                  </w:r>
                  <w:r w:rsidRPr="001B30A3">
                    <w:rPr>
                      <w:rFonts w:ascii="Nirmala UI Semilight" w:hAnsi="Nirmala UI Semilight" w:cs="Nirmala UI Semilight"/>
                      <w:i/>
                      <w:sz w:val="18"/>
                      <w:szCs w:val="18"/>
                    </w:rPr>
                    <w:t>(i.e., a change in the existing policy – will replace an existing language)</w:t>
                  </w:r>
                </w:p>
              </w:tc>
            </w:tr>
            <w:tr w:rsidR="00AC257E" w14:paraId="68D6DE52" w14:textId="77777777" w:rsidTr="008127C1">
              <w:sdt>
                <w:sdtPr>
                  <w:rPr>
                    <w:rFonts w:ascii="Nirmala UI Semilight" w:hAnsi="Nirmala UI Semilight" w:cs="Nirmala UI Semilight"/>
                    <w:sz w:val="22"/>
                    <w:szCs w:val="22"/>
                  </w:rPr>
                  <w:id w:val="-523405871"/>
                  <w14:checkbox>
                    <w14:checked w14:val="0"/>
                    <w14:checkedState w14:val="2612" w14:font="MS Gothic"/>
                    <w14:uncheckedState w14:val="2610" w14:font="MS Gothic"/>
                  </w14:checkbox>
                </w:sdtPr>
                <w:sdtContent>
                  <w:tc>
                    <w:tcPr>
                      <w:tcW w:w="422" w:type="dxa"/>
                      <w:vAlign w:val="center"/>
                    </w:tcPr>
                    <w:p w14:paraId="616B0B52" w14:textId="77777777" w:rsidR="00AC257E" w:rsidRDefault="00AC257E" w:rsidP="008127C1">
                      <w:pPr>
                        <w:pStyle w:val="Header"/>
                        <w:tabs>
                          <w:tab w:val="left" w:pos="3582"/>
                        </w:tabs>
                        <w:spacing w:before="120" w:after="120"/>
                        <w:rPr>
                          <w:rFonts w:ascii="Nirmala UI Semilight" w:hAnsi="Nirmala UI Semilight" w:cs="Nirmala UI Semilight"/>
                          <w:sz w:val="22"/>
                          <w:szCs w:val="22"/>
                        </w:rPr>
                      </w:pPr>
                      <w:r>
                        <w:rPr>
                          <w:rFonts w:ascii="MS Gothic" w:eastAsia="MS Gothic" w:hAnsi="MS Gothic" w:cs="Nirmala UI Semilight" w:hint="eastAsia"/>
                          <w:sz w:val="22"/>
                          <w:szCs w:val="22"/>
                        </w:rPr>
                        <w:t>☐</w:t>
                      </w:r>
                    </w:p>
                  </w:tc>
                </w:sdtContent>
              </w:sdt>
              <w:tc>
                <w:tcPr>
                  <w:tcW w:w="9612" w:type="dxa"/>
                  <w:vAlign w:val="center"/>
                </w:tcPr>
                <w:p w14:paraId="629E2AA5" w14:textId="77777777" w:rsidR="00AC257E" w:rsidRPr="00835EEB" w:rsidRDefault="00AC257E" w:rsidP="008127C1">
                  <w:pPr>
                    <w:pStyle w:val="Header"/>
                    <w:tabs>
                      <w:tab w:val="clear" w:pos="4320"/>
                      <w:tab w:val="clear" w:pos="8640"/>
                    </w:tabs>
                    <w:rPr>
                      <w:rFonts w:ascii="Nirmala UI Semilight" w:hAnsi="Nirmala UI Semilight" w:cs="Nirmala UI Semilight"/>
                      <w:i/>
                      <w:iCs/>
                      <w:sz w:val="22"/>
                      <w:szCs w:val="22"/>
                    </w:rPr>
                  </w:pPr>
                  <w:r w:rsidRPr="001B30A3">
                    <w:rPr>
                      <w:rFonts w:ascii="Nirmala UI Semilight" w:hAnsi="Nirmala UI Semilight" w:cs="Nirmala UI Semilight"/>
                      <w:sz w:val="22"/>
                      <w:szCs w:val="22"/>
                    </w:rPr>
                    <w:t>Other</w:t>
                  </w:r>
                  <w:r w:rsidRPr="001B30A3">
                    <w:rPr>
                      <w:rFonts w:ascii="Nirmala UI Semilight" w:hAnsi="Nirmala UI Semilight" w:cs="Nirmala UI Semilight"/>
                      <w:sz w:val="18"/>
                      <w:szCs w:val="18"/>
                    </w:rPr>
                    <w:t xml:space="preserve"> </w:t>
                  </w:r>
                  <w:r w:rsidRPr="001B30A3">
                    <w:rPr>
                      <w:rFonts w:ascii="Nirmala UI Semilight" w:hAnsi="Nirmala UI Semilight" w:cs="Nirmala UI Semilight"/>
                      <w:i/>
                      <w:iCs/>
                      <w:sz w:val="18"/>
                      <w:szCs w:val="18"/>
                    </w:rPr>
                    <w:t>(i.e., changes that do not fall into the categories listed above)</w:t>
                  </w:r>
                </w:p>
              </w:tc>
            </w:tr>
          </w:tbl>
          <w:p w14:paraId="161BDC96" w14:textId="77777777" w:rsidR="00AC257E" w:rsidRPr="001B30A3" w:rsidRDefault="00AC257E" w:rsidP="008127C1">
            <w:pPr>
              <w:pStyle w:val="Header"/>
              <w:tabs>
                <w:tab w:val="clear" w:pos="4320"/>
                <w:tab w:val="clear" w:pos="8640"/>
              </w:tabs>
              <w:rPr>
                <w:rFonts w:ascii="Nirmala UI Semilight" w:hAnsi="Nirmala UI Semilight" w:cs="Nirmala UI Semilight"/>
                <w:sz w:val="22"/>
                <w:szCs w:val="22"/>
              </w:rPr>
            </w:pPr>
          </w:p>
        </w:tc>
      </w:tr>
    </w:tbl>
    <w:p w14:paraId="78D3E6C4" w14:textId="35C98B9E" w:rsidR="00AC257E" w:rsidRDefault="00AC257E" w:rsidP="00762376">
      <w:pPr>
        <w:rPr>
          <w:rFonts w:cstheme="minorHAnsi"/>
        </w:rPr>
      </w:pP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350"/>
      </w:tblGrid>
      <w:tr w:rsidR="00AC257E" w:rsidRPr="001B30A3" w14:paraId="6CB60F7A" w14:textId="77777777" w:rsidTr="00AC257E">
        <w:tc>
          <w:tcPr>
            <w:tcW w:w="5000" w:type="pct"/>
            <w:tcBorders>
              <w:bottom w:val="single" w:sz="4" w:space="0" w:color="BFBFBF" w:themeColor="background1" w:themeShade="BF"/>
            </w:tcBorders>
            <w:shd w:val="clear" w:color="auto" w:fill="34474D" w:themeFill="accent4" w:themeFillTint="E6"/>
          </w:tcPr>
          <w:p w14:paraId="77DCCD1F" w14:textId="77777777" w:rsidR="00AC257E" w:rsidRPr="001B30A3" w:rsidRDefault="00AC257E" w:rsidP="008127C1">
            <w:pPr>
              <w:spacing w:before="120" w:after="120"/>
              <w:jc w:val="center"/>
              <w:rPr>
                <w:rFonts w:ascii="Nirmala UI" w:hAnsi="Nirmala UI" w:cs="Nirmala UI"/>
                <w:b/>
                <w:bCs/>
                <w:color w:val="FFFFFF" w:themeColor="background1"/>
                <w:sz w:val="24"/>
                <w:szCs w:val="24"/>
              </w:rPr>
            </w:pPr>
            <w:r w:rsidRPr="001B30A3">
              <w:rPr>
                <w:rFonts w:ascii="Nirmala UI" w:hAnsi="Nirmala UI" w:cs="Nirmala UI"/>
                <w:b/>
                <w:bCs/>
                <w:color w:val="FFFFFF" w:themeColor="background1"/>
                <w:sz w:val="24"/>
                <w:szCs w:val="24"/>
              </w:rPr>
              <w:lastRenderedPageBreak/>
              <w:t>Description of Change</w:t>
            </w:r>
          </w:p>
        </w:tc>
      </w:tr>
      <w:tr w:rsidR="00AC257E" w:rsidRPr="00DD08AA" w14:paraId="447F9B2D" w14:textId="77777777" w:rsidTr="00AC257E">
        <w:trPr>
          <w:trHeight w:val="20"/>
        </w:trPr>
        <w:tc>
          <w:tcPr>
            <w:tcW w:w="5000" w:type="pct"/>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4C64723E" w14:textId="7427C2A2" w:rsidR="00AC257E" w:rsidRPr="00835EEB" w:rsidRDefault="00AC257E" w:rsidP="008127C1">
            <w:pPr>
              <w:spacing w:before="120" w:after="120"/>
              <w:rPr>
                <w:rFonts w:ascii="Nirmala UI Semilight" w:hAnsi="Nirmala UI Semilight" w:cs="Nirmala UI Semilight"/>
                <w:b/>
                <w:bCs/>
                <w:sz w:val="24"/>
                <w:szCs w:val="24"/>
              </w:rPr>
            </w:pPr>
            <w:r w:rsidRPr="00835EEB">
              <w:rPr>
                <w:rFonts w:ascii="Nirmala UI Semilight" w:hAnsi="Nirmala UI Semilight" w:cs="Nirmala UI Semilight"/>
                <w:b/>
                <w:bCs/>
                <w:sz w:val="24"/>
                <w:szCs w:val="24"/>
              </w:rPr>
              <w:t>Provide a description of the issue</w:t>
            </w:r>
            <w:r>
              <w:rPr>
                <w:rFonts w:ascii="Nirmala UI Semilight" w:hAnsi="Nirmala UI Semilight" w:cs="Nirmala UI Semilight"/>
                <w:b/>
                <w:bCs/>
                <w:sz w:val="24"/>
                <w:szCs w:val="24"/>
              </w:rPr>
              <w:t>*</w:t>
            </w:r>
            <w:r w:rsidRPr="00835EEB">
              <w:rPr>
                <w:rFonts w:ascii="Nirmala UI Semilight" w:hAnsi="Nirmala UI Semilight" w:cs="Nirmala UI Semilight"/>
                <w:b/>
                <w:bCs/>
                <w:sz w:val="24"/>
                <w:szCs w:val="24"/>
              </w:rPr>
              <w:t>:</w:t>
            </w:r>
          </w:p>
        </w:tc>
      </w:tr>
      <w:tr w:rsidR="00AC257E" w:rsidRPr="00DD08AA" w14:paraId="26406F75" w14:textId="77777777" w:rsidTr="005E3419">
        <w:trPr>
          <w:trHeight w:val="2160"/>
        </w:trPr>
        <w:tc>
          <w:tcPr>
            <w:tcW w:w="5000" w:type="pct"/>
            <w:tcBorders>
              <w:top w:val="nil"/>
              <w:bottom w:val="single" w:sz="4" w:space="0" w:color="BFBFBF" w:themeColor="background1" w:themeShade="BF"/>
            </w:tcBorders>
          </w:tcPr>
          <w:p w14:paraId="6CC06A02" w14:textId="599B7509" w:rsidR="00924593" w:rsidRDefault="00924593" w:rsidP="00924593">
            <w:r>
              <w:t>Section 16</w:t>
            </w:r>
            <w:r w:rsidR="00CA5990">
              <w:t>.3</w:t>
            </w:r>
            <w:r>
              <w:t xml:space="preserve"> (Transmission Exceptions) – </w:t>
            </w:r>
            <w:r w:rsidR="00BF3763">
              <w:t>T</w:t>
            </w:r>
            <w:r>
              <w:t xml:space="preserve">his section </w:t>
            </w:r>
            <w:r w:rsidR="00BF3763">
              <w:t xml:space="preserve">implicitly acknowledges that a lack of ability to procure firm transmission in the forward showing timeframe is often not possible at this time, which </w:t>
            </w:r>
            <w:r>
              <w:t xml:space="preserve">clearly indicates Firm Transmission </w:t>
            </w:r>
            <w:r w:rsidR="00BF3763">
              <w:t xml:space="preserve">is </w:t>
            </w:r>
            <w:r>
              <w:t xml:space="preserve">not ready at this time to be included in the RA </w:t>
            </w:r>
            <w:r w:rsidR="00CA5990">
              <w:t>program</w:t>
            </w:r>
            <w:r w:rsidR="00BF3763">
              <w:t xml:space="preserve">’s Forward Showing.  In short, the FS Transmission Requirement subjects individual LSEs to RA penalty risk </w:t>
            </w:r>
            <w:r w:rsidR="00301045">
              <w:t>because of</w:t>
            </w:r>
            <w:r w:rsidR="00BF3763">
              <w:t xml:space="preserve"> inadequate regional transmission </w:t>
            </w:r>
            <w:r w:rsidR="00301045">
              <w:t>planning.</w:t>
            </w:r>
          </w:p>
          <w:p w14:paraId="4CB94915" w14:textId="581A569F" w:rsidR="00924593" w:rsidRDefault="00924593" w:rsidP="00924593">
            <w:r>
              <w:t>Transmission planning does not belong intertwined with RA</w:t>
            </w:r>
            <w:r w:rsidR="00BF3763">
              <w:t>.</w:t>
            </w:r>
            <w:r>
              <w:tab/>
            </w:r>
          </w:p>
          <w:p w14:paraId="5091F0F8" w14:textId="1E320829" w:rsidR="00924593" w:rsidRDefault="00BF3763" w:rsidP="00924593">
            <w:r>
              <w:t>Additionally, the penalties</w:t>
            </w:r>
            <w:r w:rsidR="00924593">
              <w:t xml:space="preserve"> </w:t>
            </w:r>
            <w:r>
              <w:t xml:space="preserve">applied in the case of a deficiency solely related to the FS Transmission Requirement </w:t>
            </w:r>
            <w:r w:rsidR="00924593">
              <w:t xml:space="preserve">are </w:t>
            </w:r>
            <w:r>
              <w:t xml:space="preserve">based on the Cost-of-New Entry for a gas-fired power </w:t>
            </w:r>
            <w:r w:rsidR="00301045">
              <w:t>plant and</w:t>
            </w:r>
            <w:r>
              <w:t xml:space="preserve"> are thus </w:t>
            </w:r>
            <w:r w:rsidR="00924593">
              <w:t>not based on</w:t>
            </w:r>
            <w:r>
              <w:t xml:space="preserve"> the</w:t>
            </w:r>
            <w:r w:rsidR="00924593">
              <w:t xml:space="preserve"> cause of issue</w:t>
            </w:r>
            <w:r>
              <w:t xml:space="preserve">, which is solely related to inability to procure firm transmission. If penalties were to apply for a deficiency in procuring firm transmission, the penalties should be based on the transmission provider’s cost of the transmission under its OATT. </w:t>
            </w:r>
          </w:p>
          <w:p w14:paraId="1D8F8726" w14:textId="3F1EFB98" w:rsidR="00AC257E" w:rsidRPr="00DD08AA" w:rsidRDefault="00AC257E" w:rsidP="00CA5990">
            <w:pPr>
              <w:rPr>
                <w:rFonts w:ascii="Nirmala UI Semilight" w:hAnsi="Nirmala UI Semilight" w:cs="Nirmala UI Semilight"/>
              </w:rPr>
            </w:pPr>
          </w:p>
        </w:tc>
      </w:tr>
      <w:tr w:rsidR="00AC257E" w:rsidRPr="001B30A3" w14:paraId="71ACD6CC" w14:textId="77777777" w:rsidTr="00AC257E">
        <w:trPr>
          <w:trHeight w:val="20"/>
        </w:trPr>
        <w:tc>
          <w:tcPr>
            <w:tcW w:w="5000" w:type="pct"/>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4D813A77" w14:textId="0AA92469" w:rsidR="00AC257E" w:rsidRPr="00835EEB" w:rsidRDefault="00AC257E" w:rsidP="008127C1">
            <w:pPr>
              <w:spacing w:before="120" w:after="120"/>
              <w:rPr>
                <w:rFonts w:ascii="Nirmala UI Semilight" w:hAnsi="Nirmala UI Semilight" w:cs="Nirmala UI Semilight"/>
                <w:b/>
                <w:bCs/>
                <w:sz w:val="24"/>
                <w:szCs w:val="24"/>
              </w:rPr>
            </w:pPr>
            <w:r w:rsidRPr="00835EEB">
              <w:rPr>
                <w:rFonts w:ascii="Nirmala UI Semilight" w:hAnsi="Nirmala UI Semilight" w:cs="Nirmala UI Semilight"/>
                <w:b/>
                <w:bCs/>
                <w:sz w:val="24"/>
                <w:szCs w:val="24"/>
              </w:rPr>
              <w:t>Please provide the following information if known and/or available.</w:t>
            </w:r>
          </w:p>
        </w:tc>
      </w:tr>
      <w:tr w:rsidR="00AC257E" w:rsidRPr="001B30A3" w14:paraId="1571F9C3" w14:textId="77777777" w:rsidTr="00AC257E">
        <w:trPr>
          <w:trHeight w:val="20"/>
        </w:trPr>
        <w:tc>
          <w:tcPr>
            <w:tcW w:w="5000" w:type="pct"/>
            <w:tcBorders>
              <w:top w:val="nil"/>
              <w:left w:val="single" w:sz="4" w:space="0" w:color="BFBFBF" w:themeColor="background1" w:themeShade="BF"/>
              <w:bottom w:val="nil"/>
              <w:right w:val="single" w:sz="4" w:space="0" w:color="BFBFBF" w:themeColor="background1" w:themeShade="BF"/>
            </w:tcBorders>
          </w:tcPr>
          <w:p w14:paraId="46E9E138" w14:textId="65EC1DD4" w:rsidR="00AC257E" w:rsidRPr="00AC257E" w:rsidRDefault="00AC257E" w:rsidP="008127C1">
            <w:pPr>
              <w:pStyle w:val="ListParagraph"/>
              <w:numPr>
                <w:ilvl w:val="0"/>
                <w:numId w:val="9"/>
              </w:numPr>
              <w:spacing w:before="120" w:after="120"/>
              <w:rPr>
                <w:rFonts w:ascii="Nirmala UI Semilight" w:hAnsi="Nirmala UI Semilight" w:cs="Nirmala UI Semilight"/>
              </w:rPr>
            </w:pPr>
            <w:r w:rsidRPr="00835EEB">
              <w:rPr>
                <w:rFonts w:ascii="Nirmala UI Semilight" w:hAnsi="Nirmala UI Semilight" w:cs="Nirmala UI Semilight"/>
              </w:rPr>
              <w:t>Provide a proposed solution to the issue described:</w:t>
            </w:r>
          </w:p>
        </w:tc>
      </w:tr>
      <w:tr w:rsidR="00AC257E" w:rsidRPr="001B30A3" w14:paraId="6A26485C" w14:textId="77777777" w:rsidTr="005E3419">
        <w:trPr>
          <w:trHeight w:val="2160"/>
        </w:trPr>
        <w:tc>
          <w:tcPr>
            <w:tcW w:w="5000" w:type="pct"/>
            <w:tcBorders>
              <w:top w:val="nil"/>
              <w:left w:val="single" w:sz="4" w:space="0" w:color="BFBFBF" w:themeColor="background1" w:themeShade="BF"/>
              <w:bottom w:val="nil"/>
              <w:right w:val="single" w:sz="4" w:space="0" w:color="BFBFBF" w:themeColor="background1" w:themeShade="BF"/>
            </w:tcBorders>
          </w:tcPr>
          <w:p w14:paraId="7DF96A31" w14:textId="62A9690B" w:rsidR="00CA5990" w:rsidRDefault="00CA5990" w:rsidP="00CA5990">
            <w:r>
              <w:t xml:space="preserve">This NTFP </w:t>
            </w:r>
            <w:r w:rsidR="00A232EA">
              <w:t xml:space="preserve">proposes to </w:t>
            </w:r>
            <w:r>
              <w:t>change Section 16 to</w:t>
            </w:r>
            <w:r w:rsidR="00A232EA">
              <w:t xml:space="preserve"> implement a</w:t>
            </w:r>
            <w:r>
              <w:t xml:space="preserve"> </w:t>
            </w:r>
            <w:r w:rsidR="00A232EA">
              <w:t>t</w:t>
            </w:r>
            <w:r>
              <w:t xml:space="preserve">ransition </w:t>
            </w:r>
            <w:r w:rsidR="00A232EA">
              <w:t>period</w:t>
            </w:r>
            <w:r>
              <w:t xml:space="preserve">– </w:t>
            </w:r>
            <w:r w:rsidR="00A232EA">
              <w:t xml:space="preserve">during which the FS Transmission Requirement will not apply.  The transition period would end </w:t>
            </w:r>
            <w:r>
              <w:t>when</w:t>
            </w:r>
            <w:r w:rsidR="00A232EA">
              <w:t xml:space="preserve"> there is a demonstrated ability to procure firm transmission in the forward showing timeframe</w:t>
            </w:r>
            <w:r>
              <w:t xml:space="preserve"> </w:t>
            </w:r>
            <w:r w:rsidR="00A232EA">
              <w:t xml:space="preserve">consistent with the requirements of Section 16.  </w:t>
            </w:r>
          </w:p>
          <w:p w14:paraId="646BD2E2" w14:textId="3C6F6DCA" w:rsidR="00CA5990" w:rsidRPr="002E75B0" w:rsidRDefault="00A232EA" w:rsidP="00CA5990">
            <w:pPr>
              <w:rPr>
                <w:rFonts w:cstheme="minorHAnsi"/>
              </w:rPr>
            </w:pPr>
            <w:r>
              <w:t>Alternatively, this NTFP proposes modification to the deficiency penalties that apply in the circumstance of deficiency solely related to the FS Transmission Requirement.  The proposal is to</w:t>
            </w:r>
            <w:r w:rsidR="00CA5990">
              <w:t xml:space="preserve"> change/bifurcate </w:t>
            </w:r>
            <w:r>
              <w:t xml:space="preserve">the deficiency penalties such that the existing CONE-based penalties would apply in the case of deficiency in the FS Capacity Requirement, but </w:t>
            </w:r>
            <w:r w:rsidR="004E500A">
              <w:t>an</w:t>
            </w:r>
            <w:r>
              <w:t xml:space="preserve"> OATT-based transmission penalty would apply in the case of a deficiency solely related to the FS Transmission Requirement. </w:t>
            </w:r>
            <w:r w:rsidRPr="00671243">
              <w:rPr>
                <w:rFonts w:cstheme="minorHAnsi"/>
              </w:rPr>
              <w:t>This is reasonable because the LSE should not be penalized with a cost of procuring a capacity resource if it in fact has procured the applicable capacity resource and lacks only the firm or conditional firm transmission at the time of the forward showing.</w:t>
            </w:r>
          </w:p>
          <w:p w14:paraId="78A4ED08" w14:textId="739B7EFB" w:rsidR="00924593" w:rsidRDefault="00924593" w:rsidP="008127C1">
            <w:pPr>
              <w:spacing w:before="120" w:after="120"/>
              <w:rPr>
                <w:rFonts w:ascii="Nirmala UI Semilight" w:hAnsi="Nirmala UI Semilight" w:cs="Nirmala UI Semilight"/>
                <w:bCs/>
              </w:rPr>
            </w:pPr>
          </w:p>
        </w:tc>
      </w:tr>
      <w:tr w:rsidR="00AC257E" w:rsidRPr="001B30A3" w14:paraId="13315269" w14:textId="77777777" w:rsidTr="00AC257E">
        <w:trPr>
          <w:trHeight w:val="20"/>
        </w:trPr>
        <w:tc>
          <w:tcPr>
            <w:tcW w:w="5000" w:type="pct"/>
            <w:tcBorders>
              <w:top w:val="nil"/>
              <w:left w:val="single" w:sz="4" w:space="0" w:color="BFBFBF" w:themeColor="background1" w:themeShade="BF"/>
              <w:bottom w:val="nil"/>
              <w:right w:val="single" w:sz="4" w:space="0" w:color="BFBFBF" w:themeColor="background1" w:themeShade="BF"/>
            </w:tcBorders>
          </w:tcPr>
          <w:p w14:paraId="16F013B9" w14:textId="58A3A0AB" w:rsidR="00AC257E" w:rsidRPr="00AC257E" w:rsidRDefault="00AC257E" w:rsidP="008127C1">
            <w:pPr>
              <w:pStyle w:val="ListParagraph"/>
              <w:numPr>
                <w:ilvl w:val="0"/>
                <w:numId w:val="9"/>
              </w:numPr>
              <w:spacing w:before="120" w:after="120"/>
              <w:rPr>
                <w:rFonts w:ascii="Nirmala UI Semilight" w:hAnsi="Nirmala UI Semilight" w:cs="Nirmala UI Semilight"/>
                <w:bCs/>
              </w:rPr>
            </w:pPr>
            <w:r w:rsidRPr="00AC257E">
              <w:rPr>
                <w:rFonts w:ascii="Nirmala UI Semilight" w:hAnsi="Nirmala UI Semilight" w:cs="Nirmala UI Semilight"/>
                <w:bCs/>
              </w:rPr>
              <w:t>Provide the specific document and language you would like changed:</w:t>
            </w:r>
          </w:p>
        </w:tc>
      </w:tr>
      <w:tr w:rsidR="00AC257E" w:rsidRPr="001B30A3" w14:paraId="149E4987" w14:textId="77777777" w:rsidTr="005E3419">
        <w:trPr>
          <w:trHeight w:val="2160"/>
        </w:trPr>
        <w:tc>
          <w:tcPr>
            <w:tcW w:w="5000" w:type="pct"/>
            <w:tcBorders>
              <w:top w:val="nil"/>
              <w:left w:val="single" w:sz="4" w:space="0" w:color="BFBFBF" w:themeColor="background1" w:themeShade="BF"/>
              <w:bottom w:val="nil"/>
              <w:right w:val="single" w:sz="4" w:space="0" w:color="BFBFBF" w:themeColor="background1" w:themeShade="BF"/>
            </w:tcBorders>
          </w:tcPr>
          <w:p w14:paraId="3E0C8D26" w14:textId="28510BCF" w:rsidR="00924593" w:rsidRDefault="00924593" w:rsidP="00924593">
            <w:r>
              <w:t>WRAP Tariff and associated BPMs including MTEC (Monthly Transmission Exception Check)</w:t>
            </w:r>
          </w:p>
          <w:p w14:paraId="5A928AE5" w14:textId="1629066B" w:rsidR="009E7868" w:rsidRDefault="009E7868" w:rsidP="00924593">
            <w:r>
              <w:t>16.3 FS Transmission Requirement</w:t>
            </w:r>
          </w:p>
          <w:p w14:paraId="376B7AEB" w14:textId="7D73B277" w:rsidR="00924593" w:rsidRDefault="00924593" w:rsidP="00924593">
            <w:r w:rsidRPr="00D009E9">
              <w:t xml:space="preserve">16.3.2.1 Enduring Constraints. </w:t>
            </w:r>
          </w:p>
          <w:p w14:paraId="315748D6" w14:textId="5A139A5E" w:rsidR="00924593" w:rsidRDefault="00924593" w:rsidP="00924593">
            <w:r w:rsidRPr="00D009E9">
              <w:t xml:space="preserve">16.3.2.2 Future Firm ATC Expected. </w:t>
            </w:r>
          </w:p>
          <w:p w14:paraId="7C920DCF" w14:textId="3D15EE0D" w:rsidR="00924593" w:rsidRDefault="00924593" w:rsidP="00924593">
            <w:r w:rsidRPr="00D009E9">
              <w:t xml:space="preserve">16.3.2.3 Transmission Outages and Derates. </w:t>
            </w:r>
          </w:p>
          <w:p w14:paraId="0A28B6C3" w14:textId="0D5A43C4" w:rsidR="00924593" w:rsidRDefault="00924593" w:rsidP="00924593">
            <w:r w:rsidRPr="00D009E9">
              <w:t xml:space="preserve">16.3.2.4 Counterflow of a Qualifying Resource. </w:t>
            </w:r>
          </w:p>
          <w:p w14:paraId="70950186" w14:textId="4476E8C2" w:rsidR="00924593" w:rsidRDefault="00924593" w:rsidP="00924593">
            <w:r w:rsidRPr="00D009E9">
              <w:t xml:space="preserve">17.3 </w:t>
            </w:r>
            <w:r>
              <w:t>T</w:t>
            </w:r>
            <w:r w:rsidRPr="00D009E9">
              <w:t xml:space="preserve">ransition Period, Deficiency Charges  </w:t>
            </w:r>
          </w:p>
          <w:p w14:paraId="74163FE6" w14:textId="77777777" w:rsidR="00AC257E" w:rsidRDefault="00AC257E" w:rsidP="00924593">
            <w:pPr>
              <w:rPr>
                <w:rFonts w:ascii="Nirmala UI Semilight" w:hAnsi="Nirmala UI Semilight" w:cs="Nirmala UI Semilight"/>
              </w:rPr>
            </w:pPr>
          </w:p>
        </w:tc>
      </w:tr>
      <w:tr w:rsidR="00AC257E" w:rsidRPr="001B30A3" w14:paraId="2570EE73" w14:textId="77777777" w:rsidTr="00AC257E">
        <w:trPr>
          <w:trHeight w:val="20"/>
        </w:trPr>
        <w:tc>
          <w:tcPr>
            <w:tcW w:w="5000" w:type="pct"/>
            <w:tcBorders>
              <w:top w:val="nil"/>
              <w:left w:val="single" w:sz="4" w:space="0" w:color="BFBFBF" w:themeColor="background1" w:themeShade="BF"/>
              <w:bottom w:val="nil"/>
              <w:right w:val="single" w:sz="4" w:space="0" w:color="BFBFBF" w:themeColor="background1" w:themeShade="BF"/>
            </w:tcBorders>
          </w:tcPr>
          <w:p w14:paraId="7996B37E" w14:textId="7EAAE421" w:rsidR="00AC257E" w:rsidRPr="00AC257E" w:rsidRDefault="00AC257E" w:rsidP="008127C1">
            <w:pPr>
              <w:pStyle w:val="ListParagraph"/>
              <w:numPr>
                <w:ilvl w:val="0"/>
                <w:numId w:val="9"/>
              </w:numPr>
              <w:spacing w:before="120" w:after="120"/>
              <w:rPr>
                <w:rFonts w:ascii="Nirmala UI Semilight" w:hAnsi="Nirmala UI Semilight" w:cs="Nirmala UI Semilight"/>
                <w:bCs/>
              </w:rPr>
            </w:pPr>
            <w:r w:rsidRPr="00AC257E">
              <w:rPr>
                <w:rFonts w:ascii="Nirmala UI Semilight" w:hAnsi="Nirmala UI Semilight" w:cs="Nirmala UI Semilight"/>
                <w:bCs/>
              </w:rPr>
              <w:lastRenderedPageBreak/>
              <w:t>Provide a suggestion for how language could be updated to address issue:</w:t>
            </w:r>
          </w:p>
        </w:tc>
      </w:tr>
      <w:tr w:rsidR="00AC257E" w:rsidRPr="001B30A3" w14:paraId="7B4C7466" w14:textId="77777777" w:rsidTr="005E3419">
        <w:trPr>
          <w:trHeight w:val="2160"/>
        </w:trPr>
        <w:tc>
          <w:tcPr>
            <w:tcW w:w="5000"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4A6F1194" w14:textId="459ACB42" w:rsidR="00924593" w:rsidRDefault="00924593" w:rsidP="00924593">
            <w:r>
              <w:t xml:space="preserve">Leverage the work done to develop </w:t>
            </w:r>
            <w:r w:rsidR="00BC6E45">
              <w:t xml:space="preserve">Section </w:t>
            </w:r>
            <w:r>
              <w:t xml:space="preserve">16 to be a transitional milestone, not a list of exceptions that are difficult to manage and provide and do nothing to solve the </w:t>
            </w:r>
            <w:r w:rsidR="00BC6E45">
              <w:t xml:space="preserve">region’s </w:t>
            </w:r>
            <w:r>
              <w:t>deliverability problem.</w:t>
            </w:r>
          </w:p>
          <w:p w14:paraId="22023D00" w14:textId="5FA7ACC1" w:rsidR="00924593" w:rsidRDefault="00924593" w:rsidP="00924593">
            <w:r>
              <w:t xml:space="preserve">Section 16 – Deliverability/75% FT requirement is delayed until WPP/SPP can provide that the </w:t>
            </w:r>
            <w:r w:rsidR="00BC6E45">
              <w:t xml:space="preserve">consistent need for the </w:t>
            </w:r>
            <w:r>
              <w:t>exceptions no longer exist</w:t>
            </w:r>
            <w:r w:rsidR="00BC6E45">
              <w:t>s</w:t>
            </w:r>
            <w:r>
              <w:t xml:space="preserve"> – for X month/Binding seasons – there was FT available on OASIS for the paths and duration needed for compliance. Until then, there are no penalties for FT – just QCC.</w:t>
            </w:r>
          </w:p>
          <w:p w14:paraId="4AEAE17F" w14:textId="2E8902AD" w:rsidR="00924593" w:rsidRDefault="00924593" w:rsidP="00924593">
            <w:pPr>
              <w:pStyle w:val="ListParagraph"/>
              <w:numPr>
                <w:ilvl w:val="0"/>
                <w:numId w:val="24"/>
              </w:numPr>
            </w:pPr>
            <w:r>
              <w:t xml:space="preserve">Incent participants to make the effort by penalizing the BPA FT tariff rate for any transmission deficiency – participants </w:t>
            </w:r>
            <w:proofErr w:type="gramStart"/>
            <w:r>
              <w:t>would</w:t>
            </w:r>
            <w:proofErr w:type="gramEnd"/>
            <w:r>
              <w:t xml:space="preserve"> have to pay twice if they use non-compliance </w:t>
            </w:r>
            <w:r w:rsidR="00671243">
              <w:t>transmission but</w:t>
            </w:r>
            <w:r>
              <w:t xml:space="preserve"> would be rebated or not pay the penalty.</w:t>
            </w:r>
          </w:p>
          <w:p w14:paraId="2FD99D54" w14:textId="77777777" w:rsidR="00924593" w:rsidRDefault="00924593" w:rsidP="00924593"/>
          <w:p w14:paraId="4A757156" w14:textId="36BF97AF" w:rsidR="00924593" w:rsidRDefault="00924593" w:rsidP="00924593">
            <w:r>
              <w:t>Excused Transition Deficit – all F</w:t>
            </w:r>
            <w:r w:rsidR="00AB438B">
              <w:t xml:space="preserve">S </w:t>
            </w:r>
            <w:r>
              <w:t>T</w:t>
            </w:r>
            <w:r w:rsidR="00AB438B">
              <w:t>ransmission</w:t>
            </w:r>
            <w:r>
              <w:t xml:space="preserve"> penalties excused until proven that </w:t>
            </w:r>
            <w:proofErr w:type="gramStart"/>
            <w:r>
              <w:t>all of</w:t>
            </w:r>
            <w:proofErr w:type="gramEnd"/>
            <w:r>
              <w:t xml:space="preserve"> the Section 16 Exceptions have been shown to have been resolved</w:t>
            </w:r>
          </w:p>
          <w:p w14:paraId="1689D792" w14:textId="1E82B4F8" w:rsidR="00924593" w:rsidRDefault="00924593" w:rsidP="00924593">
            <w:pPr>
              <w:pStyle w:val="ListParagraph"/>
              <w:numPr>
                <w:ilvl w:val="0"/>
                <w:numId w:val="25"/>
              </w:numPr>
            </w:pPr>
            <w:r>
              <w:t>OASIS does show FT on the desired paths at time of F</w:t>
            </w:r>
            <w:r w:rsidR="00AB438B">
              <w:t>S</w:t>
            </w:r>
          </w:p>
          <w:p w14:paraId="411FC206" w14:textId="53AFBC77" w:rsidR="00924593" w:rsidRDefault="00671243" w:rsidP="00924593">
            <w:pPr>
              <w:pStyle w:val="ListParagraph"/>
              <w:numPr>
                <w:ilvl w:val="0"/>
                <w:numId w:val="25"/>
              </w:numPr>
            </w:pPr>
            <w:r>
              <w:t>Bulletin board developed for this purpose does not show FT on the desired paths at FS</w:t>
            </w:r>
          </w:p>
          <w:p w14:paraId="7A632CAE" w14:textId="77777777" w:rsidR="00924593" w:rsidRDefault="00924593" w:rsidP="00924593">
            <w:pPr>
              <w:pStyle w:val="ListParagraph"/>
              <w:numPr>
                <w:ilvl w:val="0"/>
                <w:numId w:val="25"/>
              </w:numPr>
            </w:pPr>
            <w:r>
              <w:t>Ref Section 16.3 – Transmission Exceptions</w:t>
            </w:r>
          </w:p>
          <w:p w14:paraId="65582B42" w14:textId="4BD4298F" w:rsidR="00924593" w:rsidRDefault="00924593" w:rsidP="00671243">
            <w:pPr>
              <w:pStyle w:val="ListParagraph"/>
              <w:numPr>
                <w:ilvl w:val="0"/>
                <w:numId w:val="25"/>
              </w:numPr>
            </w:pPr>
            <w:r>
              <w:t xml:space="preserve">Or penalties for </w:t>
            </w:r>
            <w:r w:rsidR="00AB438B">
              <w:t xml:space="preserve">a </w:t>
            </w:r>
            <w:r>
              <w:t xml:space="preserve">deficiency </w:t>
            </w:r>
            <w:r w:rsidR="00AB438B">
              <w:t xml:space="preserve">solely related to the FS Transmission Requirement are </w:t>
            </w:r>
            <w:r>
              <w:t xml:space="preserve">changed to </w:t>
            </w:r>
            <w:r w:rsidR="00AB438B">
              <w:t xml:space="preserve">the firm transmission rates </w:t>
            </w:r>
            <w:r>
              <w:t>as published on OASIS</w:t>
            </w:r>
            <w:r w:rsidR="00AB438B">
              <w:t xml:space="preserve">.  BPA’s OATT long-term-firm point-to-point rates would be reasonable for the Northwest Region; </w:t>
            </w:r>
            <w:r w:rsidR="00413C4A">
              <w:t>an</w:t>
            </w:r>
            <w:r w:rsidR="00AB438B">
              <w:t>other transmission providers</w:t>
            </w:r>
            <w:r w:rsidR="00413C4A">
              <w:t>’ rates</w:t>
            </w:r>
            <w:r w:rsidR="00AB438B">
              <w:t xml:space="preserve"> may be justified in other regions.</w:t>
            </w:r>
          </w:p>
          <w:p w14:paraId="0280819C" w14:textId="732E969D" w:rsidR="00924593" w:rsidRDefault="00924593" w:rsidP="00924593">
            <w:pPr>
              <w:pStyle w:val="ListParagraph"/>
              <w:numPr>
                <w:ilvl w:val="0"/>
                <w:numId w:val="26"/>
              </w:numPr>
            </w:pPr>
            <w:r>
              <w:t xml:space="preserve">Penalties as described in Section 17 Apply to </w:t>
            </w:r>
            <w:r w:rsidR="00AB438B">
              <w:t>deficiencies for FS Capacity Requirement</w:t>
            </w:r>
          </w:p>
          <w:p w14:paraId="55D22E70" w14:textId="77777777" w:rsidR="00AC257E" w:rsidRPr="00AC257E" w:rsidRDefault="00AC257E" w:rsidP="00AC257E">
            <w:pPr>
              <w:spacing w:before="120" w:after="120"/>
              <w:rPr>
                <w:rFonts w:ascii="Nirmala UI Semilight" w:hAnsi="Nirmala UI Semilight" w:cs="Nirmala UI Semilight"/>
                <w:bCs/>
              </w:rPr>
            </w:pPr>
          </w:p>
        </w:tc>
      </w:tr>
    </w:tbl>
    <w:p w14:paraId="5E36F014" w14:textId="77777777" w:rsidR="00BF1D2B" w:rsidRDefault="00BF1D2B" w:rsidP="00762376">
      <w:pPr>
        <w:rPr>
          <w:rFonts w:cstheme="min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350"/>
      </w:tblGrid>
      <w:tr w:rsidR="00AC257E" w:rsidRPr="001B30A3" w14:paraId="427F0987" w14:textId="77777777" w:rsidTr="006F2521">
        <w:tc>
          <w:tcPr>
            <w:tcW w:w="0" w:type="auto"/>
            <w:tcBorders>
              <w:bottom w:val="single" w:sz="4" w:space="0" w:color="BFBFBF" w:themeColor="background1" w:themeShade="BF"/>
            </w:tcBorders>
            <w:shd w:val="clear" w:color="auto" w:fill="34474D" w:themeFill="accent4" w:themeFillTint="E6"/>
          </w:tcPr>
          <w:p w14:paraId="2F93570B" w14:textId="77777777" w:rsidR="00AC257E" w:rsidRPr="001B30A3" w:rsidRDefault="00AC257E" w:rsidP="008127C1">
            <w:pPr>
              <w:spacing w:before="120" w:after="120"/>
              <w:jc w:val="center"/>
              <w:rPr>
                <w:rFonts w:ascii="Nirmala UI" w:hAnsi="Nirmala UI" w:cs="Nirmala UI"/>
                <w:b/>
                <w:bCs/>
                <w:color w:val="FFFFFF" w:themeColor="background1"/>
                <w:sz w:val="24"/>
                <w:szCs w:val="24"/>
              </w:rPr>
            </w:pPr>
            <w:r w:rsidRPr="001B30A3">
              <w:rPr>
                <w:rFonts w:ascii="Nirmala UI" w:hAnsi="Nirmala UI" w:cs="Nirmala UI"/>
                <w:b/>
                <w:bCs/>
                <w:color w:val="FFFFFF" w:themeColor="background1"/>
                <w:sz w:val="24"/>
                <w:szCs w:val="24"/>
              </w:rPr>
              <w:t>Impact of Change</w:t>
            </w:r>
          </w:p>
        </w:tc>
      </w:tr>
      <w:tr w:rsidR="006F2521" w:rsidRPr="008870E9" w14:paraId="42AE466C" w14:textId="77777777" w:rsidTr="006F2521">
        <w:trPr>
          <w:trHeight w:val="20"/>
        </w:trPr>
        <w:tc>
          <w:tcPr>
            <w:tcW w:w="0" w:type="auto"/>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031B202E" w14:textId="4832C696" w:rsidR="006F2521" w:rsidRPr="006F2521" w:rsidRDefault="006F2521" w:rsidP="008127C1">
            <w:pPr>
              <w:spacing w:before="120" w:after="120"/>
              <w:rPr>
                <w:rFonts w:ascii="Nirmala UI Semilight" w:hAnsi="Nirmala UI Semilight" w:cs="Nirmala UI Semilight"/>
                <w:bCs/>
              </w:rPr>
            </w:pPr>
            <w:r w:rsidRPr="008870E9">
              <w:rPr>
                <w:rFonts w:ascii="Nirmala UI Semilight" w:hAnsi="Nirmala UI Semilight" w:cs="Nirmala UI Semilight"/>
                <w:b/>
              </w:rPr>
              <w:t>Describe the benefits that will be realized from this change</w:t>
            </w:r>
            <w:r>
              <w:rPr>
                <w:rFonts w:ascii="Nirmala UI Semilight" w:hAnsi="Nirmala UI Semilight" w:cs="Nirmala UI Semilight"/>
                <w:b/>
              </w:rPr>
              <w:t>*:</w:t>
            </w:r>
          </w:p>
        </w:tc>
      </w:tr>
      <w:tr w:rsidR="00AC257E" w:rsidRPr="008870E9" w14:paraId="597F2377" w14:textId="77777777" w:rsidTr="003822D8">
        <w:trPr>
          <w:trHeight w:val="3168"/>
        </w:trPr>
        <w:tc>
          <w:tcPr>
            <w:tcW w:w="0" w:type="auto"/>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03EA95BD" w14:textId="151130EF" w:rsidR="00AC257E" w:rsidRPr="008870E9" w:rsidRDefault="00924593" w:rsidP="008127C1">
            <w:pPr>
              <w:spacing w:before="120" w:after="120"/>
              <w:rPr>
                <w:rFonts w:ascii="Nirmala UI Semilight" w:hAnsi="Nirmala UI Semilight" w:cs="Nirmala UI Semilight"/>
                <w:bCs/>
                <w:sz w:val="24"/>
                <w:szCs w:val="24"/>
              </w:rPr>
            </w:pPr>
            <w:r>
              <w:rPr>
                <w:rFonts w:ascii="Nirmala UI Semilight" w:hAnsi="Nirmala UI Semilight" w:cs="Nirmala UI Semilight"/>
                <w:bCs/>
                <w:sz w:val="24"/>
                <w:szCs w:val="24"/>
              </w:rPr>
              <w:t xml:space="preserve">This would allow the WRAP program to focus on Resource Adequacy and not get intermingled with </w:t>
            </w:r>
            <w:r w:rsidR="00413C4A">
              <w:rPr>
                <w:rFonts w:ascii="Nirmala UI Semilight" w:hAnsi="Nirmala UI Semilight" w:cs="Nirmala UI Semilight"/>
                <w:bCs/>
                <w:sz w:val="24"/>
                <w:szCs w:val="24"/>
              </w:rPr>
              <w:t>t</w:t>
            </w:r>
            <w:r>
              <w:rPr>
                <w:rFonts w:ascii="Nirmala UI Semilight" w:hAnsi="Nirmala UI Semilight" w:cs="Nirmala UI Semilight"/>
                <w:bCs/>
                <w:sz w:val="24"/>
                <w:szCs w:val="24"/>
              </w:rPr>
              <w:t>ransmission planning. The incentives would be lined up and the program would be able to go binding and meet its purpose.</w:t>
            </w:r>
          </w:p>
        </w:tc>
      </w:tr>
      <w:tr w:rsidR="006F2521" w:rsidRPr="001B30A3" w14:paraId="66A30967" w14:textId="77777777" w:rsidTr="006F2521">
        <w:trPr>
          <w:trHeight w:val="20"/>
        </w:trPr>
        <w:tc>
          <w:tcPr>
            <w:tcW w:w="0" w:type="auto"/>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20DD58C4" w14:textId="69E64D4F" w:rsidR="006F2521" w:rsidRPr="00835EEB" w:rsidRDefault="006F2521" w:rsidP="008127C1">
            <w:pPr>
              <w:spacing w:before="120" w:after="120"/>
              <w:rPr>
                <w:rFonts w:ascii="Nirmala UI Semilight" w:hAnsi="Nirmala UI Semilight" w:cs="Nirmala UI Semilight"/>
                <w:b/>
                <w:sz w:val="24"/>
                <w:szCs w:val="24"/>
              </w:rPr>
            </w:pPr>
            <w:r w:rsidRPr="00835EEB">
              <w:rPr>
                <w:rFonts w:ascii="Nirmala UI Semilight" w:hAnsi="Nirmala UI Semilight" w:cs="Nirmala UI Semilight"/>
                <w:b/>
                <w:sz w:val="24"/>
                <w:szCs w:val="24"/>
              </w:rPr>
              <w:t>Please provide the following information if known and/or available.</w:t>
            </w:r>
          </w:p>
        </w:tc>
      </w:tr>
      <w:tr w:rsidR="006F2521" w:rsidRPr="001B30A3" w14:paraId="750D0D8C" w14:textId="77777777" w:rsidTr="006F2521">
        <w:trPr>
          <w:trHeight w:val="144"/>
        </w:trPr>
        <w:tc>
          <w:tcPr>
            <w:tcW w:w="0" w:type="auto"/>
            <w:tcBorders>
              <w:top w:val="nil"/>
              <w:left w:val="single" w:sz="4" w:space="0" w:color="BFBFBF" w:themeColor="background1" w:themeShade="BF"/>
              <w:bottom w:val="nil"/>
              <w:right w:val="single" w:sz="4" w:space="0" w:color="BFBFBF" w:themeColor="background1" w:themeShade="BF"/>
            </w:tcBorders>
          </w:tcPr>
          <w:p w14:paraId="55DF5D59" w14:textId="2B3A9C14" w:rsidR="006F2521" w:rsidRPr="006F2521" w:rsidRDefault="006F2521" w:rsidP="008127C1">
            <w:pPr>
              <w:pStyle w:val="ListParagraph"/>
              <w:numPr>
                <w:ilvl w:val="0"/>
                <w:numId w:val="4"/>
              </w:numPr>
              <w:spacing w:before="120" w:after="120"/>
              <w:rPr>
                <w:rFonts w:ascii="Nirmala UI Semilight" w:hAnsi="Nirmala UI Semilight" w:cs="Nirmala UI Semilight"/>
                <w:bCs/>
              </w:rPr>
            </w:pPr>
            <w:r w:rsidRPr="00835EEB">
              <w:rPr>
                <w:rFonts w:ascii="Nirmala UI Semilight" w:hAnsi="Nirmala UI Semilight" w:cs="Nirmala UI Semilight"/>
                <w:bCs/>
              </w:rPr>
              <w:lastRenderedPageBreak/>
              <w:t>Any data/information available that would characterize the importance or magnitude of the issue (allows for file attachments):</w:t>
            </w:r>
          </w:p>
        </w:tc>
      </w:tr>
      <w:tr w:rsidR="00AC257E" w:rsidRPr="001B30A3" w14:paraId="3CF2170C" w14:textId="77777777" w:rsidTr="003822D8">
        <w:trPr>
          <w:trHeight w:val="3168"/>
        </w:trPr>
        <w:tc>
          <w:tcPr>
            <w:tcW w:w="0" w:type="auto"/>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5594EC34" w14:textId="470E7E69" w:rsidR="00924593" w:rsidRDefault="00924593" w:rsidP="00924593">
            <w:r>
              <w:t>WRAP</w:t>
            </w:r>
            <w:r w:rsidR="00413C4A">
              <w:t>’s</w:t>
            </w:r>
            <w:r>
              <w:t xml:space="preserve"> FS </w:t>
            </w:r>
            <w:r w:rsidR="00413C4A">
              <w:t xml:space="preserve">Capacity Requirement </w:t>
            </w:r>
            <w:r>
              <w:t xml:space="preserve">for QCC makes a lot of sense. The WRAP operators (WPP) can readily validate if its participants have supply QCC (qualified by capacity tests) that meets load and planning reserve, with the load also being validated with load forecasts based on historical loads and weather and growth trends. </w:t>
            </w:r>
          </w:p>
          <w:p w14:paraId="4D3657BD" w14:textId="77777777" w:rsidR="00924593" w:rsidRDefault="00924593" w:rsidP="00924593">
            <w:r>
              <w:t>If a participant is deficient and there really is no one else in the WRAP participants pool that has excess, then there really is a capacity deficiency.</w:t>
            </w:r>
            <w:r w:rsidRPr="00EB5143">
              <w:t xml:space="preserve"> </w:t>
            </w:r>
          </w:p>
          <w:p w14:paraId="38D0C720" w14:textId="043D0B9D" w:rsidR="00924593" w:rsidRDefault="00413C4A" w:rsidP="00924593">
            <w:r>
              <w:t xml:space="preserve">The current </w:t>
            </w:r>
            <w:r w:rsidR="00924593">
              <w:t>“</w:t>
            </w:r>
            <w:r>
              <w:t>d</w:t>
            </w:r>
            <w:r w:rsidR="00924593">
              <w:t xml:space="preserve">eliverability” </w:t>
            </w:r>
            <w:r>
              <w:t xml:space="preserve">component </w:t>
            </w:r>
            <w:r w:rsidR="00924593">
              <w:t xml:space="preserve"> is where WRAP Design (Phase 2) fails, at least </w:t>
            </w:r>
            <w:proofErr w:type="gramStart"/>
            <w:r w:rsidR="00924593">
              <w:t>at this time</w:t>
            </w:r>
            <w:proofErr w:type="gramEnd"/>
            <w:r w:rsidR="00924593">
              <w:t>. This needs to be remedied or Calpine and probably other</w:t>
            </w:r>
            <w:r>
              <w:t>s</w:t>
            </w:r>
            <w:r w:rsidR="00924593">
              <w:t xml:space="preserve"> will need to exit the </w:t>
            </w:r>
            <w:proofErr w:type="gramStart"/>
            <w:r w:rsidR="00924593">
              <w:t>program, and</w:t>
            </w:r>
            <w:proofErr w:type="gramEnd"/>
            <w:r w:rsidR="00924593">
              <w:t xml:space="preserve"> probably delay the implementation of the program even further.</w:t>
            </w:r>
          </w:p>
          <w:p w14:paraId="63408318" w14:textId="77777777" w:rsidR="00AC257E" w:rsidRPr="001B30A3" w:rsidRDefault="00AC257E" w:rsidP="008127C1">
            <w:pPr>
              <w:spacing w:before="120" w:after="120"/>
              <w:rPr>
                <w:rFonts w:ascii="Nirmala UI Semilight" w:hAnsi="Nirmala UI Semilight" w:cs="Nirmala UI Semilight"/>
              </w:rPr>
            </w:pPr>
          </w:p>
        </w:tc>
      </w:tr>
    </w:tbl>
    <w:p w14:paraId="6382E4E0" w14:textId="77777777" w:rsidR="00AC257E" w:rsidRDefault="00AC257E" w:rsidP="00762376">
      <w:pPr>
        <w:rPr>
          <w:rFonts w:cstheme="min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350"/>
      </w:tblGrid>
      <w:tr w:rsidR="00AC257E" w14:paraId="4FEAF3F2" w14:textId="77777777" w:rsidTr="00D9522B">
        <w:trPr>
          <w:trHeight w:val="576"/>
        </w:trPr>
        <w:tc>
          <w:tcPr>
            <w:tcW w:w="9350" w:type="dxa"/>
            <w:tcBorders>
              <w:bottom w:val="single" w:sz="4" w:space="0" w:color="BFBFBF" w:themeColor="background1" w:themeShade="BF"/>
            </w:tcBorders>
            <w:shd w:val="clear" w:color="auto" w:fill="FFB93F" w:themeFill="accent1"/>
            <w:vAlign w:val="center"/>
          </w:tcPr>
          <w:p w14:paraId="6FB00CE1" w14:textId="09556378" w:rsidR="00AC257E" w:rsidRDefault="00AC257E" w:rsidP="00AC257E">
            <w:pPr>
              <w:jc w:val="center"/>
              <w:rPr>
                <w:rFonts w:cstheme="minorHAnsi"/>
              </w:rPr>
            </w:pPr>
            <w:r w:rsidRPr="001B30A3">
              <w:rPr>
                <w:rFonts w:ascii="Nirmala UI" w:hAnsi="Nirmala UI" w:cs="Nirmala UI"/>
                <w:b/>
                <w:bCs/>
                <w:color w:val="FFFFFF" w:themeColor="background1"/>
                <w:sz w:val="24"/>
                <w:szCs w:val="24"/>
              </w:rPr>
              <w:t>Non-Task Force Proposal Request</w:t>
            </w:r>
            <w:r>
              <w:rPr>
                <w:rFonts w:ascii="Nirmala UI" w:hAnsi="Nirmala UI" w:cs="Nirmala UI"/>
                <w:b/>
                <w:bCs/>
                <w:color w:val="FFFFFF" w:themeColor="background1"/>
                <w:sz w:val="24"/>
                <w:szCs w:val="24"/>
              </w:rPr>
              <w:t xml:space="preserve"> (optional)</w:t>
            </w:r>
          </w:p>
        </w:tc>
      </w:tr>
      <w:tr w:rsidR="006F2521" w14:paraId="2D4A613F" w14:textId="77777777" w:rsidTr="006F2521">
        <w:trPr>
          <w:trHeight w:val="1133"/>
        </w:trPr>
        <w:tc>
          <w:tcPr>
            <w:tcW w:w="9350"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2FA02223" w14:textId="2C81E9AE" w:rsidR="006F2521" w:rsidRPr="00A371B1" w:rsidRDefault="006F2521" w:rsidP="006F2521">
            <w:pPr>
              <w:spacing w:before="120"/>
              <w:rPr>
                <w:rFonts w:ascii="Nirmala UI Semilight" w:hAnsi="Nirmala UI Semilight" w:cs="Nirmala UI Semilight"/>
              </w:rPr>
            </w:pPr>
            <w:r w:rsidRPr="00A371B1">
              <w:rPr>
                <w:rFonts w:ascii="Nirmala UI Semilight" w:hAnsi="Nirmala UI Semilight" w:cs="Nirmala UI Semilight"/>
              </w:rPr>
              <w:t>A flag as a Non-Task Force Proposal indicates the Concept could be implemented without requiring further development into a Proposal by a Task Force. Please check the box below if you would like this to be considered as a Non-Task Force Proposal</w:t>
            </w:r>
          </w:p>
        </w:tc>
      </w:tr>
      <w:tr w:rsidR="00AC257E" w14:paraId="497C82C8" w14:textId="77777777" w:rsidTr="006F2521">
        <w:trPr>
          <w:trHeight w:val="450"/>
        </w:trPr>
        <w:tc>
          <w:tcPr>
            <w:tcW w:w="9350"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039D6D73" w14:textId="128D60A1" w:rsidR="00AC257E" w:rsidRPr="006F2521" w:rsidRDefault="00000000" w:rsidP="006F2521">
            <w:pPr>
              <w:pStyle w:val="Header"/>
              <w:tabs>
                <w:tab w:val="left" w:pos="3582"/>
              </w:tabs>
              <w:ind w:left="720"/>
              <w:rPr>
                <w:rFonts w:ascii="Nirmala UI Semilight" w:hAnsi="Nirmala UI Semilight" w:cs="Nirmala UI Semilight"/>
                <w:sz w:val="22"/>
                <w:szCs w:val="22"/>
              </w:rPr>
            </w:pPr>
            <w:sdt>
              <w:sdtPr>
                <w:rPr>
                  <w:rFonts w:ascii="Nirmala UI Semilight" w:hAnsi="Nirmala UI Semilight" w:cs="Nirmala UI Semilight"/>
                  <w:sz w:val="22"/>
                  <w:szCs w:val="22"/>
                </w:rPr>
                <w:id w:val="-136802945"/>
                <w14:checkbox>
                  <w14:checked w14:val="0"/>
                  <w14:checkedState w14:val="2612" w14:font="MS Gothic"/>
                  <w14:uncheckedState w14:val="2610" w14:font="MS Gothic"/>
                </w14:checkbox>
              </w:sdtPr>
              <w:sdtContent>
                <w:r w:rsidR="00AC257E">
                  <w:rPr>
                    <w:rFonts w:ascii="MS Gothic" w:eastAsia="MS Gothic" w:hAnsi="MS Gothic" w:cs="Nirmala UI Semilight" w:hint="eastAsia"/>
                    <w:sz w:val="22"/>
                    <w:szCs w:val="22"/>
                  </w:rPr>
                  <w:t>☐</w:t>
                </w:r>
              </w:sdtContent>
            </w:sdt>
            <w:r w:rsidR="00AC257E">
              <w:rPr>
                <w:rFonts w:ascii="Nirmala UI Semilight" w:hAnsi="Nirmala UI Semilight" w:cs="Nirmala UI Semilight"/>
                <w:sz w:val="22"/>
                <w:szCs w:val="22"/>
              </w:rPr>
              <w:t xml:space="preserve"> </w:t>
            </w:r>
            <w:r w:rsidR="00AC257E" w:rsidRPr="001B30A3">
              <w:rPr>
                <w:rFonts w:ascii="Nirmala UI Semilight" w:hAnsi="Nirmala UI Semilight" w:cs="Nirmala UI Semilight"/>
                <w:sz w:val="22"/>
                <w:szCs w:val="22"/>
              </w:rPr>
              <w:t>I would like this to be flagged as a Non-Task Force Proposal</w:t>
            </w:r>
          </w:p>
        </w:tc>
      </w:tr>
    </w:tbl>
    <w:p w14:paraId="2E5EDC62" w14:textId="77777777" w:rsidR="00AC257E" w:rsidRPr="00230826" w:rsidRDefault="00AC257E" w:rsidP="00762376">
      <w:pPr>
        <w:rPr>
          <w:rFonts w:cstheme="minorHAnsi"/>
        </w:rPr>
      </w:pPr>
    </w:p>
    <w:sectPr w:rsidR="00AC257E" w:rsidRPr="00230826" w:rsidSect="00BF1D2B">
      <w:headerReference w:type="default"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3084D" w14:textId="77777777" w:rsidR="00722F20" w:rsidRPr="001B30A3" w:rsidRDefault="00722F20" w:rsidP="007D668D">
      <w:pPr>
        <w:spacing w:after="0" w:line="240" w:lineRule="auto"/>
      </w:pPr>
      <w:r w:rsidRPr="001B30A3">
        <w:separator/>
      </w:r>
    </w:p>
  </w:endnote>
  <w:endnote w:type="continuationSeparator" w:id="0">
    <w:p w14:paraId="4F1A0549" w14:textId="77777777" w:rsidR="00722F20" w:rsidRPr="001B30A3" w:rsidRDefault="00722F20" w:rsidP="007D668D">
      <w:pPr>
        <w:spacing w:after="0" w:line="240" w:lineRule="auto"/>
      </w:pPr>
      <w:r w:rsidRPr="001B30A3">
        <w:continuationSeparator/>
      </w:r>
    </w:p>
  </w:endnote>
  <w:endnote w:type="continuationNotice" w:id="1">
    <w:p w14:paraId="09C54879" w14:textId="77777777" w:rsidR="00722F20" w:rsidRPr="001B30A3" w:rsidRDefault="00722F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Nirmala UI Semilight">
    <w:panose1 w:val="020B0402040204020203"/>
    <w:charset w:val="00"/>
    <w:family w:val="swiss"/>
    <w:pitch w:val="variable"/>
    <w:sig w:usb0="80FF8023" w:usb1="0200004A" w:usb2="00000200" w:usb3="00000000" w:csb0="00000001" w:csb1="00000000"/>
  </w:font>
  <w:font w:name="Nirmala UI">
    <w:panose1 w:val="020B0502040204020203"/>
    <w:charset w:val="00"/>
    <w:family w:val="swiss"/>
    <w:pitch w:val="variable"/>
    <w:sig w:usb0="80FF8023" w:usb1="0200004A" w:usb2="000002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180871"/>
      <w:docPartObj>
        <w:docPartGallery w:val="Page Numbers (Bottom of Page)"/>
        <w:docPartUnique/>
      </w:docPartObj>
    </w:sdtPr>
    <w:sdtEndPr>
      <w:rPr>
        <w:b/>
        <w:bCs/>
        <w:sz w:val="18"/>
        <w:szCs w:val="18"/>
      </w:rPr>
    </w:sdtEndPr>
    <w:sdtContent>
      <w:p w14:paraId="03713B8C" w14:textId="2A9D5140" w:rsidR="00E65EE5" w:rsidRPr="005E3419" w:rsidRDefault="00E65EE5">
        <w:pPr>
          <w:pStyle w:val="Footer"/>
          <w:jc w:val="right"/>
          <w:rPr>
            <w:b/>
            <w:bCs/>
            <w:sz w:val="18"/>
            <w:szCs w:val="18"/>
          </w:rPr>
        </w:pPr>
        <w:r w:rsidRPr="005E3419">
          <w:rPr>
            <w:b/>
            <w:bCs/>
            <w:sz w:val="18"/>
            <w:szCs w:val="18"/>
          </w:rPr>
          <w:fldChar w:fldCharType="begin"/>
        </w:r>
        <w:r w:rsidRPr="005E3419">
          <w:rPr>
            <w:b/>
            <w:bCs/>
            <w:sz w:val="18"/>
            <w:szCs w:val="18"/>
          </w:rPr>
          <w:instrText xml:space="preserve"> PAGE   \* MERGEFORMAT </w:instrText>
        </w:r>
        <w:r w:rsidRPr="005E3419">
          <w:rPr>
            <w:b/>
            <w:bCs/>
            <w:sz w:val="18"/>
            <w:szCs w:val="18"/>
          </w:rPr>
          <w:fldChar w:fldCharType="separate"/>
        </w:r>
        <w:r w:rsidRPr="005E3419">
          <w:rPr>
            <w:b/>
            <w:bCs/>
            <w:sz w:val="18"/>
            <w:szCs w:val="18"/>
          </w:rPr>
          <w:t>2</w:t>
        </w:r>
        <w:r w:rsidRPr="005E3419">
          <w:rPr>
            <w:b/>
            <w:bCs/>
            <w:sz w:val="18"/>
            <w:szCs w:val="18"/>
          </w:rPr>
          <w:fldChar w:fldCharType="end"/>
        </w:r>
      </w:p>
    </w:sdtContent>
  </w:sdt>
  <w:p w14:paraId="2447284A" w14:textId="1EE812E6" w:rsidR="00E65EE5" w:rsidRPr="001B30A3" w:rsidRDefault="005E3419">
    <w:pPr>
      <w:pStyle w:val="Footer"/>
    </w:pPr>
    <w:r>
      <w:rPr>
        <w:noProof/>
      </w:rPr>
      <mc:AlternateContent>
        <mc:Choice Requires="wps">
          <w:drawing>
            <wp:anchor distT="4294967295" distB="4294967295" distL="114300" distR="114300" simplePos="0" relativeHeight="251667456" behindDoc="0" locked="0" layoutInCell="1" allowOverlap="1" wp14:anchorId="4829BFE5" wp14:editId="7B43EF88">
              <wp:simplePos x="0" y="0"/>
              <wp:positionH relativeFrom="page">
                <wp:align>right</wp:align>
              </wp:positionH>
              <wp:positionV relativeFrom="page">
                <wp:posOffset>9828318</wp:posOffset>
              </wp:positionV>
              <wp:extent cx="7772400" cy="0"/>
              <wp:effectExtent l="0" t="0" r="0" b="0"/>
              <wp:wrapNone/>
              <wp:docPr id="1641979627" name="Straight Connector 16419796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72400" cy="0"/>
                      </a:xfrm>
                      <a:prstGeom prst="line">
                        <a:avLst/>
                      </a:prstGeom>
                      <a:noFill/>
                      <a:ln w="12700" cap="flat" cmpd="sng" algn="ctr">
                        <a:solidFill>
                          <a:schemeClr val="accent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4AA631" id="Straight Connector 1641979627" o:spid="_x0000_s1026" style="position:absolute;z-index:251667456;visibility:visible;mso-wrap-style:square;mso-width-percent:0;mso-height-percent:0;mso-wrap-distance-left:9pt;mso-wrap-distance-top:-3e-5mm;mso-wrap-distance-right:9pt;mso-wrap-distance-bottom:-3e-5mm;mso-position-horizontal:right;mso-position-horizontal-relative:page;mso-position-vertical:absolute;mso-position-vertical-relative:page;mso-width-percent:0;mso-height-percent:0;mso-width-relative:margin;mso-height-relative:margin" from="560.8pt,773.9pt" to="1172.8pt,7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" strokecolor="#ff8c00 [3205]" strokeweight="1pt">
              <v:stroke joinstyle="miter"/>
              <o:lock v:ext="edit" shapetype="f"/>
              <w10:wrap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9240717"/>
      <w:docPartObj>
        <w:docPartGallery w:val="Page Numbers (Bottom of Page)"/>
        <w:docPartUnique/>
      </w:docPartObj>
    </w:sdtPr>
    <w:sdtEndPr>
      <w:rPr>
        <w:b/>
        <w:bCs/>
        <w:noProof/>
        <w:sz w:val="18"/>
        <w:szCs w:val="18"/>
      </w:rPr>
    </w:sdtEndPr>
    <w:sdtContent>
      <w:p w14:paraId="28784F17" w14:textId="77C8D3C2" w:rsidR="005E3419" w:rsidRPr="005E3419" w:rsidRDefault="005E3419">
        <w:pPr>
          <w:pStyle w:val="Footer"/>
          <w:jc w:val="right"/>
          <w:rPr>
            <w:b/>
            <w:bCs/>
            <w:sz w:val="18"/>
            <w:szCs w:val="18"/>
          </w:rPr>
        </w:pPr>
        <w:r w:rsidRPr="005E3419">
          <w:rPr>
            <w:b/>
            <w:bCs/>
            <w:sz w:val="18"/>
            <w:szCs w:val="18"/>
          </w:rPr>
          <w:fldChar w:fldCharType="begin"/>
        </w:r>
        <w:r w:rsidRPr="005E3419">
          <w:rPr>
            <w:b/>
            <w:bCs/>
            <w:sz w:val="18"/>
            <w:szCs w:val="18"/>
          </w:rPr>
          <w:instrText xml:space="preserve"> PAGE   \* MERGEFORMAT </w:instrText>
        </w:r>
        <w:r w:rsidRPr="005E3419">
          <w:rPr>
            <w:b/>
            <w:bCs/>
            <w:sz w:val="18"/>
            <w:szCs w:val="18"/>
          </w:rPr>
          <w:fldChar w:fldCharType="separate"/>
        </w:r>
        <w:r w:rsidRPr="005E3419">
          <w:rPr>
            <w:b/>
            <w:bCs/>
            <w:noProof/>
            <w:sz w:val="18"/>
            <w:szCs w:val="18"/>
          </w:rPr>
          <w:t>2</w:t>
        </w:r>
        <w:r w:rsidRPr="005E3419">
          <w:rPr>
            <w:b/>
            <w:bCs/>
            <w:noProof/>
            <w:sz w:val="18"/>
            <w:szCs w:val="18"/>
          </w:rPr>
          <w:fldChar w:fldCharType="end"/>
        </w:r>
      </w:p>
    </w:sdtContent>
  </w:sdt>
  <w:p w14:paraId="03F9BD84" w14:textId="6B74D803" w:rsidR="005E3419" w:rsidRDefault="005E3419">
    <w:pPr>
      <w:pStyle w:val="Footer"/>
    </w:pPr>
    <w:r>
      <w:rPr>
        <w:noProof/>
      </w:rPr>
      <mc:AlternateContent>
        <mc:Choice Requires="wps">
          <w:drawing>
            <wp:anchor distT="4294967295" distB="4294967295" distL="114300" distR="114300" simplePos="0" relativeHeight="251669504" behindDoc="0" locked="0" layoutInCell="1" allowOverlap="1" wp14:anchorId="7C8FEB97" wp14:editId="3A8A952D">
              <wp:simplePos x="0" y="0"/>
              <wp:positionH relativeFrom="page">
                <wp:align>right</wp:align>
              </wp:positionH>
              <wp:positionV relativeFrom="page">
                <wp:posOffset>9829800</wp:posOffset>
              </wp:positionV>
              <wp:extent cx="7772400" cy="0"/>
              <wp:effectExtent l="0" t="0" r="0" b="0"/>
              <wp:wrapNone/>
              <wp:docPr id="678476628" name="Straight Connector 6784766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72400" cy="0"/>
                      </a:xfrm>
                      <a:prstGeom prst="line">
                        <a:avLst/>
                      </a:prstGeom>
                      <a:noFill/>
                      <a:ln w="12700" cap="flat" cmpd="sng" algn="ctr">
                        <a:solidFill>
                          <a:srgbClr val="EF772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52C93D" id="Straight Connector 678476628" o:spid="_x0000_s1026" style="position:absolute;z-index:251669504;visibility:visible;mso-wrap-style:square;mso-width-percent:0;mso-height-percent:0;mso-wrap-distance-left:9pt;mso-wrap-distance-top:-3e-5mm;mso-wrap-distance-right:9pt;mso-wrap-distance-bottom:-3e-5mm;mso-position-horizontal:right;mso-position-horizontal-relative:page;mso-position-vertical:absolute;mso-position-vertical-relative:page;mso-width-percent:0;mso-height-percent:0;mso-width-relative:margin;mso-height-relative:margin" from="560.8pt,774pt" to="1172.8pt,7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" strokecolor="#ef7726" strokeweight="1pt">
              <v:stroke joinstyle="miter"/>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FAA3E" w14:textId="77777777" w:rsidR="00722F20" w:rsidRPr="001B30A3" w:rsidRDefault="00722F20" w:rsidP="007D668D">
      <w:pPr>
        <w:spacing w:after="0" w:line="240" w:lineRule="auto"/>
      </w:pPr>
      <w:r w:rsidRPr="001B30A3">
        <w:separator/>
      </w:r>
    </w:p>
  </w:footnote>
  <w:footnote w:type="continuationSeparator" w:id="0">
    <w:p w14:paraId="4B12FD8E" w14:textId="77777777" w:rsidR="00722F20" w:rsidRPr="001B30A3" w:rsidRDefault="00722F20" w:rsidP="007D668D">
      <w:pPr>
        <w:spacing w:after="0" w:line="240" w:lineRule="auto"/>
      </w:pPr>
      <w:r w:rsidRPr="001B30A3">
        <w:continuationSeparator/>
      </w:r>
    </w:p>
  </w:footnote>
  <w:footnote w:type="continuationNotice" w:id="1">
    <w:p w14:paraId="3F5D3D51" w14:textId="77777777" w:rsidR="00722F20" w:rsidRPr="001B30A3" w:rsidRDefault="00722F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09FC4" w14:textId="42066EA5" w:rsidR="00E65EE5" w:rsidRPr="00BF1D2B" w:rsidRDefault="003D78F9" w:rsidP="00BF1D2B">
    <w:pPr>
      <w:pStyle w:val="Header"/>
      <w:rPr>
        <w:rFonts w:ascii="Nirmala UI Semilight" w:hAnsi="Nirmala UI Semilight" w:cs="Nirmala UI Semilight"/>
        <w:b/>
        <w:bCs/>
        <w:color w:val="FF8C00" w:themeColor="accent2"/>
        <w:sz w:val="44"/>
        <w:szCs w:val="44"/>
      </w:rPr>
    </w:pPr>
    <w:r>
      <w:rPr>
        <w:noProof/>
      </w:rPr>
      <mc:AlternateContent>
        <mc:Choice Requires="wps">
          <w:drawing>
            <wp:anchor distT="0" distB="0" distL="114300" distR="114300" simplePos="0" relativeHeight="251659264" behindDoc="0" locked="0" layoutInCell="1" allowOverlap="1" wp14:anchorId="5884BA2A" wp14:editId="2407975E">
              <wp:simplePos x="0" y="0"/>
              <wp:positionH relativeFrom="page">
                <wp:posOffset>0</wp:posOffset>
              </wp:positionH>
              <wp:positionV relativeFrom="page">
                <wp:posOffset>0</wp:posOffset>
              </wp:positionV>
              <wp:extent cx="7772400" cy="885825"/>
              <wp:effectExtent l="0" t="0" r="0"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885825"/>
                      </a:xfrm>
                      <a:prstGeom prst="rect">
                        <a:avLst/>
                      </a:prstGeom>
                      <a:solidFill>
                        <a:schemeClr val="accent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24E905" id="Rectangle 2" o:spid="_x0000_s1026" style="position:absolute;margin-left:0;margin-top:0;width:612pt;height:69.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" fillcolor="#243135 [3207]" stroked="f" strokeweight="1pt">
              <w10:wrap anchorx="page" anchory="page"/>
            </v:rect>
          </w:pict>
        </mc:Fallback>
      </mc:AlternateContent>
    </w:r>
    <w:r w:rsidR="00BF1D2B">
      <w:rPr>
        <w:noProof/>
      </w:rPr>
      <w:drawing>
        <wp:anchor distT="0" distB="0" distL="114300" distR="114300" simplePos="0" relativeHeight="251660288" behindDoc="0" locked="0" layoutInCell="1" allowOverlap="1" wp14:anchorId="103E1B64" wp14:editId="5246C49E">
          <wp:simplePos x="0" y="0"/>
          <wp:positionH relativeFrom="leftMargin">
            <wp:posOffset>210820</wp:posOffset>
          </wp:positionH>
          <wp:positionV relativeFrom="paragraph">
            <wp:posOffset>-323850</wp:posOffset>
          </wp:positionV>
          <wp:extent cx="703580" cy="612140"/>
          <wp:effectExtent l="0" t="0" r="0" b="0"/>
          <wp:wrapNone/>
          <wp:docPr id="242634643" name="Picture 24263464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03580" cy="612140"/>
                  </a:xfrm>
                  <a:prstGeom prst="rect">
                    <a:avLst/>
                  </a:prstGeom>
                </pic:spPr>
              </pic:pic>
            </a:graphicData>
          </a:graphic>
          <wp14:sizeRelH relativeFrom="page">
            <wp14:pctWidth>0</wp14:pctWidth>
          </wp14:sizeRelH>
          <wp14:sizeRelV relativeFrom="page">
            <wp14:pctHeight>0</wp14:pctHeight>
          </wp14:sizeRelV>
        </wp:anchor>
      </w:drawing>
    </w:r>
  </w:p>
  <w:p w14:paraId="52F47A7E" w14:textId="77777777" w:rsidR="00F51C32" w:rsidRDefault="00F51C32">
    <w:pPr>
      <w:pStyle w:val="Header"/>
      <w:rPr>
        <w:rFonts w:ascii="Nirmala UI Semilight" w:hAnsi="Nirmala UI Semilight" w:cs="Nirmala UI Semilight"/>
        <w:b/>
        <w:bCs/>
      </w:rPr>
    </w:pPr>
  </w:p>
  <w:p w14:paraId="72E34C16" w14:textId="77777777" w:rsidR="00BF1D2B" w:rsidRPr="001B30A3" w:rsidRDefault="00BF1D2B">
    <w:pPr>
      <w:pStyle w:val="Header"/>
      <w:rPr>
        <w:rFonts w:ascii="Nirmala UI Semilight" w:hAnsi="Nirmala UI Semilight" w:cs="Nirmala UI Semilight"/>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A9F09" w14:textId="1A6DCD3A" w:rsidR="00BF1D2B" w:rsidRDefault="003D78F9">
    <w:pPr>
      <w:pStyle w:val="Header"/>
    </w:pPr>
    <w:r>
      <w:rPr>
        <w:noProof/>
      </w:rPr>
      <mc:AlternateContent>
        <mc:Choice Requires="wps">
          <w:drawing>
            <wp:anchor distT="0" distB="0" distL="114300" distR="114300" simplePos="0" relativeHeight="251663360" behindDoc="0" locked="0" layoutInCell="1" allowOverlap="1" wp14:anchorId="2A3739E9" wp14:editId="2A844FF6">
              <wp:simplePos x="0" y="0"/>
              <wp:positionH relativeFrom="page">
                <wp:posOffset>0</wp:posOffset>
              </wp:positionH>
              <wp:positionV relativeFrom="page">
                <wp:posOffset>0</wp:posOffset>
              </wp:positionV>
              <wp:extent cx="7772400" cy="885825"/>
              <wp:effectExtent l="0" t="0" r="0" b="9525"/>
              <wp:wrapNone/>
              <wp:docPr id="271099778" name="Rectangle 2710997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885825"/>
                      </a:xfrm>
                      <a:prstGeom prst="rect">
                        <a:avLst/>
                      </a:prstGeom>
                      <a:solidFill>
                        <a:schemeClr val="accent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1B2DBF" id="Rectangle 271099778" o:spid="_x0000_s1026" style="position:absolute;margin-left:0;margin-top:0;width:612pt;height:69.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" fillcolor="#243135 [3207]" stroked="f" strokeweight="1pt">
              <w10:wrap anchorx="page" anchory="page"/>
            </v:rect>
          </w:pict>
        </mc:Fallback>
      </mc:AlternateContent>
    </w:r>
    <w:r w:rsidR="00BF1D2B">
      <w:rPr>
        <w:noProof/>
      </w:rPr>
      <mc:AlternateContent>
        <mc:Choice Requires="wps">
          <w:drawing>
            <wp:anchor distT="0" distB="0" distL="114300" distR="114300" simplePos="0" relativeHeight="251665408" behindDoc="0" locked="0" layoutInCell="1" allowOverlap="1" wp14:anchorId="56363D62" wp14:editId="79A88DCF">
              <wp:simplePos x="0" y="0"/>
              <wp:positionH relativeFrom="column">
                <wp:posOffset>4105275</wp:posOffset>
              </wp:positionH>
              <wp:positionV relativeFrom="paragraph">
                <wp:posOffset>-26670</wp:posOffset>
              </wp:positionV>
              <wp:extent cx="2651760" cy="370205"/>
              <wp:effectExtent l="0" t="0" r="0" b="0"/>
              <wp:wrapNone/>
              <wp:docPr id="377823896" name="Text Box 2">
                <a:hlinkClick xmlns:a="http://schemas.openxmlformats.org/drawingml/2006/main" r:id="rId1"/>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370205"/>
                      </a:xfrm>
                      <a:prstGeom prst="rect">
                        <a:avLst/>
                      </a:prstGeom>
                      <a:noFill/>
                      <a:ln w="9525">
                        <a:noFill/>
                        <a:miter lim="800000"/>
                        <a:headEnd/>
                        <a:tailEnd/>
                      </a:ln>
                    </wps:spPr>
                    <wps:txbx>
                      <w:txbxContent>
                        <w:p w14:paraId="7C37AA75" w14:textId="77777777" w:rsidR="00BF1D2B" w:rsidRPr="0043640F" w:rsidRDefault="00BF1D2B" w:rsidP="00BF1D2B">
                          <w:pPr>
                            <w:jc w:val="right"/>
                            <w:rPr>
                              <w:b/>
                              <w:bCs/>
                              <w:color w:val="EF7726"/>
                              <w:sz w:val="17"/>
                              <w:szCs w:val="17"/>
                            </w:rPr>
                          </w:pPr>
                          <w:r w:rsidRPr="0043640F">
                            <w:rPr>
                              <w:b/>
                              <w:bCs/>
                              <w:color w:val="FFFFFF" w:themeColor="background1"/>
                              <w:sz w:val="17"/>
                              <w:szCs w:val="17"/>
                            </w:rPr>
                            <w:t xml:space="preserve">For more information, visit </w:t>
                          </w:r>
                          <w:hyperlink r:id="rId2" w:history="1">
                            <w:r w:rsidRPr="007310F7">
                              <w:rPr>
                                <w:rStyle w:val="Hyperlink"/>
                                <w:b/>
                                <w:bCs/>
                                <w:color w:val="FF8C00" w:themeColor="accent2"/>
                                <w:sz w:val="17"/>
                                <w:szCs w:val="17"/>
                              </w:rPr>
                              <w:t>westernpowerpool.org</w:t>
                            </w:r>
                          </w:hyperlink>
                          <w:r w:rsidRPr="0043640F">
                            <w:rPr>
                              <w:b/>
                              <w:bCs/>
                              <w:color w:val="EF7726"/>
                              <w:sz w:val="17"/>
                              <w:szCs w:val="17"/>
                            </w:rPr>
                            <w:t xml:space="preserve"> </w:t>
                          </w:r>
                          <w:r w:rsidRPr="0043640F">
                            <w:rPr>
                              <w:b/>
                              <w:bCs/>
                              <w:color w:val="FFFFFF" w:themeColor="background1"/>
                              <w:sz w:val="17"/>
                              <w:szCs w:val="17"/>
                            </w:rPr>
                            <w:br/>
                            <w:t xml:space="preserve">or contact </w:t>
                          </w:r>
                          <w:r w:rsidRPr="007310F7">
                            <w:rPr>
                              <w:b/>
                              <w:bCs/>
                              <w:color w:val="FF8C00" w:themeColor="accent2"/>
                              <w:sz w:val="17"/>
                              <w:szCs w:val="17"/>
                            </w:rPr>
                            <w:t>WRAP@westernpowerpool.org</w:t>
                          </w:r>
                        </w:p>
                      </w:txbxContent>
                    </wps:txbx>
                    <wps:bodyPr rot="0" vert="horz" wrap="square" lIns="91440" tIns="45720" rIns="91440" bIns="45720" anchor="t" anchorCtr="0">
                      <a:noAutofit/>
                    </wps:bodyPr>
                  </wps:wsp>
                </a:graphicData>
              </a:graphic>
            </wp:anchor>
          </w:drawing>
        </mc:Choice>
        <mc:Fallback>
          <w:pict>
            <v:shapetype w14:anchorId="56363D62" id="_x0000_t202" coordsize="21600,21600" o:spt="202" path="m,l,21600r21600,l21600,xe">
              <v:stroke joinstyle="miter"/>
              <v:path gradientshapeok="t" o:connecttype="rect"/>
            </v:shapetype>
            <v:shape id="Text Box 2" o:spid="_x0000_s1026" type="#_x0000_t202" href="https://www.westernpowerpool.org/about/programs/western-resource-adequacy-program" style="position:absolute;margin-left:323.25pt;margin-top:-2.1pt;width:208.8pt;height:29.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" o:button="t" filled="f" stroked="f">
              <v:fill o:detectmouseclick="t"/>
              <v:textbox>
                <w:txbxContent>
                  <w:p w14:paraId="7C37AA75" w14:textId="77777777" w:rsidR="00BF1D2B" w:rsidRPr="0043640F" w:rsidRDefault="00BF1D2B" w:rsidP="00BF1D2B">
                    <w:pPr>
                      <w:jc w:val="right"/>
                      <w:rPr>
                        <w:b/>
                        <w:bCs/>
                        <w:color w:val="EF7726"/>
                        <w:sz w:val="17"/>
                        <w:szCs w:val="17"/>
                      </w:rPr>
                    </w:pPr>
                    <w:r w:rsidRPr="0043640F">
                      <w:rPr>
                        <w:b/>
                        <w:bCs/>
                        <w:color w:val="FFFFFF" w:themeColor="background1"/>
                        <w:sz w:val="17"/>
                        <w:szCs w:val="17"/>
                      </w:rPr>
                      <w:t xml:space="preserve">For more information, visit </w:t>
                    </w:r>
                    <w:hyperlink r:id="rId3" w:history="1">
                      <w:r w:rsidRPr="007310F7">
                        <w:rPr>
                          <w:rStyle w:val="Hyperlink"/>
                          <w:b/>
                          <w:bCs/>
                          <w:color w:val="FF8C00" w:themeColor="accent2"/>
                          <w:sz w:val="17"/>
                          <w:szCs w:val="17"/>
                        </w:rPr>
                        <w:t>westernpowerpool.org</w:t>
                      </w:r>
                    </w:hyperlink>
                    <w:r w:rsidRPr="0043640F">
                      <w:rPr>
                        <w:b/>
                        <w:bCs/>
                        <w:color w:val="EF7726"/>
                        <w:sz w:val="17"/>
                        <w:szCs w:val="17"/>
                      </w:rPr>
                      <w:t xml:space="preserve"> </w:t>
                    </w:r>
                    <w:r w:rsidRPr="0043640F">
                      <w:rPr>
                        <w:b/>
                        <w:bCs/>
                        <w:color w:val="FFFFFF" w:themeColor="background1"/>
                        <w:sz w:val="17"/>
                        <w:szCs w:val="17"/>
                      </w:rPr>
                      <w:br/>
                      <w:t xml:space="preserve">or contact </w:t>
                    </w:r>
                    <w:r w:rsidRPr="007310F7">
                      <w:rPr>
                        <w:b/>
                        <w:bCs/>
                        <w:color w:val="FF8C00" w:themeColor="accent2"/>
                        <w:sz w:val="17"/>
                        <w:szCs w:val="17"/>
                      </w:rPr>
                      <w:t>WRAP@westernpowerpool.org</w:t>
                    </w:r>
                  </w:p>
                </w:txbxContent>
              </v:textbox>
            </v:shape>
          </w:pict>
        </mc:Fallback>
      </mc:AlternateContent>
    </w:r>
    <w:r w:rsidR="00BF1D2B">
      <w:rPr>
        <w:noProof/>
      </w:rPr>
      <w:drawing>
        <wp:anchor distT="0" distB="0" distL="114300" distR="114300" simplePos="0" relativeHeight="251664384" behindDoc="0" locked="0" layoutInCell="1" allowOverlap="1" wp14:anchorId="0098830A" wp14:editId="30FC560D">
          <wp:simplePos x="0" y="0"/>
          <wp:positionH relativeFrom="leftMargin">
            <wp:posOffset>210820</wp:posOffset>
          </wp:positionH>
          <wp:positionV relativeFrom="paragraph">
            <wp:posOffset>-318770</wp:posOffset>
          </wp:positionV>
          <wp:extent cx="703580" cy="612140"/>
          <wp:effectExtent l="0" t="0" r="0" b="0"/>
          <wp:wrapNone/>
          <wp:docPr id="640452726" name="Picture 64045272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703580" cy="612140"/>
                  </a:xfrm>
                  <a:prstGeom prst="rect">
                    <a:avLst/>
                  </a:prstGeom>
                </pic:spPr>
              </pic:pic>
            </a:graphicData>
          </a:graphic>
          <wp14:sizeRelH relativeFrom="page">
            <wp14:pctWidth>0</wp14:pctWidth>
          </wp14:sizeRelH>
          <wp14:sizeRelV relativeFrom="page">
            <wp14:pctHeight>0</wp14:pctHeight>
          </wp14:sizeRelV>
        </wp:anchor>
      </w:drawing>
    </w:r>
  </w:p>
  <w:p w14:paraId="69E5E45F" w14:textId="77777777" w:rsidR="00BF1D2B" w:rsidRDefault="00BF1D2B">
    <w:pPr>
      <w:pStyle w:val="Header"/>
    </w:pPr>
  </w:p>
  <w:p w14:paraId="77E34401" w14:textId="591B1558" w:rsidR="00BF1D2B" w:rsidRDefault="00BF1D2B">
    <w:pPr>
      <w:pStyle w:val="Header"/>
    </w:pPr>
  </w:p>
  <w:p w14:paraId="1E074BC6" w14:textId="2B028324" w:rsidR="00BF1D2B" w:rsidRDefault="00BF1D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E0C84E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F18731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8FC247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C16AA2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61A1C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32BAC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F4079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4CC5CF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67E0E4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386E2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483C59"/>
    <w:multiLevelType w:val="hybridMultilevel"/>
    <w:tmpl w:val="F1B67F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1401C4"/>
    <w:multiLevelType w:val="hybridMultilevel"/>
    <w:tmpl w:val="C6D8D2F8"/>
    <w:lvl w:ilvl="0" w:tplc="04090001">
      <w:start w:val="1"/>
      <w:numFmt w:val="bullet"/>
      <w:lvlText w:val=""/>
      <w:lvlJc w:val="left"/>
      <w:pPr>
        <w:ind w:left="781"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2" w15:restartNumberingAfterBreak="0">
    <w:nsid w:val="0E5633B4"/>
    <w:multiLevelType w:val="hybridMultilevel"/>
    <w:tmpl w:val="8AC8A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0D5A24"/>
    <w:multiLevelType w:val="multilevel"/>
    <w:tmpl w:val="55C4B69E"/>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AFD1FA5"/>
    <w:multiLevelType w:val="hybridMultilevel"/>
    <w:tmpl w:val="E7DC6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A7162B"/>
    <w:multiLevelType w:val="hybridMultilevel"/>
    <w:tmpl w:val="192AAE7A"/>
    <w:lvl w:ilvl="0" w:tplc="04090003">
      <w:start w:val="1"/>
      <w:numFmt w:val="bullet"/>
      <w:lvlText w:val="o"/>
      <w:lvlJc w:val="left"/>
      <w:pPr>
        <w:ind w:left="720" w:hanging="360"/>
      </w:pPr>
      <w:rPr>
        <w:rFonts w:ascii="Courier New" w:hAnsi="Courier New" w:cs="Courier New"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C7809C5"/>
    <w:multiLevelType w:val="hybridMultilevel"/>
    <w:tmpl w:val="0660D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5C31B5"/>
    <w:multiLevelType w:val="hybridMultilevel"/>
    <w:tmpl w:val="1AAE00CA"/>
    <w:lvl w:ilvl="0" w:tplc="D6F2C334">
      <w:start w:val="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FF3692"/>
    <w:multiLevelType w:val="hybridMultilevel"/>
    <w:tmpl w:val="74AA1F06"/>
    <w:lvl w:ilvl="0" w:tplc="D6F2C334">
      <w:start w:val="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DA58F1"/>
    <w:multiLevelType w:val="hybridMultilevel"/>
    <w:tmpl w:val="32425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F93F71"/>
    <w:multiLevelType w:val="hybridMultilevel"/>
    <w:tmpl w:val="84AC2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B5136B"/>
    <w:multiLevelType w:val="hybridMultilevel"/>
    <w:tmpl w:val="45F40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2053B6"/>
    <w:multiLevelType w:val="hybridMultilevel"/>
    <w:tmpl w:val="753AB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652A26"/>
    <w:multiLevelType w:val="hybridMultilevel"/>
    <w:tmpl w:val="380A45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5A16672"/>
    <w:multiLevelType w:val="hybridMultilevel"/>
    <w:tmpl w:val="EA1CC4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923074"/>
    <w:multiLevelType w:val="hybridMultilevel"/>
    <w:tmpl w:val="55C4B6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28878164">
    <w:abstractNumId w:val="24"/>
  </w:num>
  <w:num w:numId="2" w16cid:durableId="903567392">
    <w:abstractNumId w:val="15"/>
  </w:num>
  <w:num w:numId="3" w16cid:durableId="610472286">
    <w:abstractNumId w:val="22"/>
  </w:num>
  <w:num w:numId="4" w16cid:durableId="654838166">
    <w:abstractNumId w:val="23"/>
  </w:num>
  <w:num w:numId="5" w16cid:durableId="638539162">
    <w:abstractNumId w:val="16"/>
  </w:num>
  <w:num w:numId="6" w16cid:durableId="1853950791">
    <w:abstractNumId w:val="20"/>
  </w:num>
  <w:num w:numId="7" w16cid:durableId="1984583414">
    <w:abstractNumId w:val="14"/>
  </w:num>
  <w:num w:numId="8" w16cid:durableId="1208879391">
    <w:abstractNumId w:val="21"/>
  </w:num>
  <w:num w:numId="9" w16cid:durableId="1971014945">
    <w:abstractNumId w:val="25"/>
  </w:num>
  <w:num w:numId="10" w16cid:durableId="1801877894">
    <w:abstractNumId w:val="13"/>
  </w:num>
  <w:num w:numId="11" w16cid:durableId="210729962">
    <w:abstractNumId w:val="19"/>
  </w:num>
  <w:num w:numId="12" w16cid:durableId="1510826630">
    <w:abstractNumId w:val="11"/>
  </w:num>
  <w:num w:numId="13" w16cid:durableId="1527135377">
    <w:abstractNumId w:val="9"/>
  </w:num>
  <w:num w:numId="14" w16cid:durableId="1107893185">
    <w:abstractNumId w:val="7"/>
  </w:num>
  <w:num w:numId="15" w16cid:durableId="2125032133">
    <w:abstractNumId w:val="6"/>
  </w:num>
  <w:num w:numId="16" w16cid:durableId="12924766">
    <w:abstractNumId w:val="5"/>
  </w:num>
  <w:num w:numId="17" w16cid:durableId="396246696">
    <w:abstractNumId w:val="4"/>
  </w:num>
  <w:num w:numId="18" w16cid:durableId="411633398">
    <w:abstractNumId w:val="8"/>
  </w:num>
  <w:num w:numId="19" w16cid:durableId="2101564635">
    <w:abstractNumId w:val="3"/>
  </w:num>
  <w:num w:numId="20" w16cid:durableId="1684361191">
    <w:abstractNumId w:val="2"/>
  </w:num>
  <w:num w:numId="21" w16cid:durableId="1417245458">
    <w:abstractNumId w:val="1"/>
  </w:num>
  <w:num w:numId="22" w16cid:durableId="1796633331">
    <w:abstractNumId w:val="0"/>
  </w:num>
  <w:num w:numId="23" w16cid:durableId="1771851162">
    <w:abstractNumId w:val="12"/>
  </w:num>
  <w:num w:numId="24" w16cid:durableId="1269004115">
    <w:abstractNumId w:val="10"/>
  </w:num>
  <w:num w:numId="25" w16cid:durableId="1188445387">
    <w:abstractNumId w:val="17"/>
  </w:num>
  <w:num w:numId="26" w16cid:durableId="28412449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55A"/>
    <w:rsid w:val="000006CC"/>
    <w:rsid w:val="00000C15"/>
    <w:rsid w:val="00006A25"/>
    <w:rsid w:val="0000743F"/>
    <w:rsid w:val="000130D1"/>
    <w:rsid w:val="000147EB"/>
    <w:rsid w:val="00016962"/>
    <w:rsid w:val="00017519"/>
    <w:rsid w:val="00017559"/>
    <w:rsid w:val="00020173"/>
    <w:rsid w:val="0002251B"/>
    <w:rsid w:val="0002413B"/>
    <w:rsid w:val="00032902"/>
    <w:rsid w:val="00032A50"/>
    <w:rsid w:val="00036B04"/>
    <w:rsid w:val="00037B8A"/>
    <w:rsid w:val="0004601B"/>
    <w:rsid w:val="000534BC"/>
    <w:rsid w:val="00057260"/>
    <w:rsid w:val="000572A3"/>
    <w:rsid w:val="00057780"/>
    <w:rsid w:val="00057ECA"/>
    <w:rsid w:val="00061466"/>
    <w:rsid w:val="00062865"/>
    <w:rsid w:val="00063FD1"/>
    <w:rsid w:val="000657DD"/>
    <w:rsid w:val="00065EE9"/>
    <w:rsid w:val="000703F4"/>
    <w:rsid w:val="000710F0"/>
    <w:rsid w:val="000748D7"/>
    <w:rsid w:val="00074C49"/>
    <w:rsid w:val="00074F60"/>
    <w:rsid w:val="00077BB7"/>
    <w:rsid w:val="00077FC6"/>
    <w:rsid w:val="000815E5"/>
    <w:rsid w:val="00083967"/>
    <w:rsid w:val="00087091"/>
    <w:rsid w:val="00087749"/>
    <w:rsid w:val="000905CE"/>
    <w:rsid w:val="000913AD"/>
    <w:rsid w:val="00091F3B"/>
    <w:rsid w:val="00093501"/>
    <w:rsid w:val="000960A2"/>
    <w:rsid w:val="00097E5D"/>
    <w:rsid w:val="000A2BC3"/>
    <w:rsid w:val="000A32B0"/>
    <w:rsid w:val="000A4895"/>
    <w:rsid w:val="000A74DF"/>
    <w:rsid w:val="000A7834"/>
    <w:rsid w:val="000A7F50"/>
    <w:rsid w:val="000B0FD4"/>
    <w:rsid w:val="000B2DC8"/>
    <w:rsid w:val="000B55B3"/>
    <w:rsid w:val="000B59E6"/>
    <w:rsid w:val="000B5D9F"/>
    <w:rsid w:val="000B6BC8"/>
    <w:rsid w:val="000C36AA"/>
    <w:rsid w:val="000C5DF8"/>
    <w:rsid w:val="000C6F3B"/>
    <w:rsid w:val="000D01F3"/>
    <w:rsid w:val="000D0DB1"/>
    <w:rsid w:val="000D1B0A"/>
    <w:rsid w:val="000D4CA1"/>
    <w:rsid w:val="000D5CA4"/>
    <w:rsid w:val="000D5DE1"/>
    <w:rsid w:val="000D7C6E"/>
    <w:rsid w:val="000E10AA"/>
    <w:rsid w:val="000E1791"/>
    <w:rsid w:val="000E282F"/>
    <w:rsid w:val="000E6530"/>
    <w:rsid w:val="000E7397"/>
    <w:rsid w:val="000F1909"/>
    <w:rsid w:val="000F64DD"/>
    <w:rsid w:val="000F7146"/>
    <w:rsid w:val="001003A8"/>
    <w:rsid w:val="00100963"/>
    <w:rsid w:val="001009F7"/>
    <w:rsid w:val="00100C13"/>
    <w:rsid w:val="00101837"/>
    <w:rsid w:val="0010245E"/>
    <w:rsid w:val="00103C6F"/>
    <w:rsid w:val="00104F3B"/>
    <w:rsid w:val="00106928"/>
    <w:rsid w:val="00107092"/>
    <w:rsid w:val="001070FA"/>
    <w:rsid w:val="001107D2"/>
    <w:rsid w:val="00110A09"/>
    <w:rsid w:val="0011317D"/>
    <w:rsid w:val="001145C9"/>
    <w:rsid w:val="00114E50"/>
    <w:rsid w:val="00116C16"/>
    <w:rsid w:val="001202F8"/>
    <w:rsid w:val="00120D34"/>
    <w:rsid w:val="00122662"/>
    <w:rsid w:val="001270E8"/>
    <w:rsid w:val="00127BA2"/>
    <w:rsid w:val="00131E27"/>
    <w:rsid w:val="00133711"/>
    <w:rsid w:val="00135364"/>
    <w:rsid w:val="00137C9A"/>
    <w:rsid w:val="00140DB4"/>
    <w:rsid w:val="00142252"/>
    <w:rsid w:val="00145591"/>
    <w:rsid w:val="00145D8E"/>
    <w:rsid w:val="00146335"/>
    <w:rsid w:val="0014646F"/>
    <w:rsid w:val="001473EA"/>
    <w:rsid w:val="00147BAE"/>
    <w:rsid w:val="00150A47"/>
    <w:rsid w:val="00151A5B"/>
    <w:rsid w:val="00153E8B"/>
    <w:rsid w:val="001619EF"/>
    <w:rsid w:val="00161EF0"/>
    <w:rsid w:val="001631B6"/>
    <w:rsid w:val="001725E4"/>
    <w:rsid w:val="00172EE9"/>
    <w:rsid w:val="00174262"/>
    <w:rsid w:val="0017444D"/>
    <w:rsid w:val="001758F4"/>
    <w:rsid w:val="00176D9F"/>
    <w:rsid w:val="00177BF4"/>
    <w:rsid w:val="00182049"/>
    <w:rsid w:val="001838E8"/>
    <w:rsid w:val="0018471D"/>
    <w:rsid w:val="00190035"/>
    <w:rsid w:val="001912DE"/>
    <w:rsid w:val="00191458"/>
    <w:rsid w:val="001927AD"/>
    <w:rsid w:val="00193FAF"/>
    <w:rsid w:val="0019489C"/>
    <w:rsid w:val="00195568"/>
    <w:rsid w:val="00195588"/>
    <w:rsid w:val="001A0E56"/>
    <w:rsid w:val="001A6810"/>
    <w:rsid w:val="001A6ACA"/>
    <w:rsid w:val="001A7D7C"/>
    <w:rsid w:val="001B0E0E"/>
    <w:rsid w:val="001B137C"/>
    <w:rsid w:val="001B30A3"/>
    <w:rsid w:val="001B3729"/>
    <w:rsid w:val="001B3CCC"/>
    <w:rsid w:val="001B6430"/>
    <w:rsid w:val="001C2EA1"/>
    <w:rsid w:val="001C6852"/>
    <w:rsid w:val="001C6881"/>
    <w:rsid w:val="001C7339"/>
    <w:rsid w:val="001C7CAE"/>
    <w:rsid w:val="001C7CEA"/>
    <w:rsid w:val="001D01DA"/>
    <w:rsid w:val="001D06F7"/>
    <w:rsid w:val="001D07FC"/>
    <w:rsid w:val="001D5C08"/>
    <w:rsid w:val="001D6B88"/>
    <w:rsid w:val="001D7568"/>
    <w:rsid w:val="001D7B4D"/>
    <w:rsid w:val="001E1F40"/>
    <w:rsid w:val="001E25AD"/>
    <w:rsid w:val="001E7B12"/>
    <w:rsid w:val="001F032E"/>
    <w:rsid w:val="001F323A"/>
    <w:rsid w:val="001F6113"/>
    <w:rsid w:val="001F652C"/>
    <w:rsid w:val="001F66E1"/>
    <w:rsid w:val="001F6B15"/>
    <w:rsid w:val="001F71EE"/>
    <w:rsid w:val="00201888"/>
    <w:rsid w:val="0020381C"/>
    <w:rsid w:val="00206D99"/>
    <w:rsid w:val="002074B1"/>
    <w:rsid w:val="002111A3"/>
    <w:rsid w:val="00212A09"/>
    <w:rsid w:val="00213D8E"/>
    <w:rsid w:val="00217755"/>
    <w:rsid w:val="00222330"/>
    <w:rsid w:val="002244B7"/>
    <w:rsid w:val="00227B67"/>
    <w:rsid w:val="0023055A"/>
    <w:rsid w:val="00230826"/>
    <w:rsid w:val="002315ED"/>
    <w:rsid w:val="00231D9B"/>
    <w:rsid w:val="00232B3A"/>
    <w:rsid w:val="0023768E"/>
    <w:rsid w:val="0024137D"/>
    <w:rsid w:val="00242B42"/>
    <w:rsid w:val="002460AE"/>
    <w:rsid w:val="00246858"/>
    <w:rsid w:val="002503F3"/>
    <w:rsid w:val="00251269"/>
    <w:rsid w:val="00253706"/>
    <w:rsid w:val="00255362"/>
    <w:rsid w:val="00260E09"/>
    <w:rsid w:val="002613BE"/>
    <w:rsid w:val="00261E9B"/>
    <w:rsid w:val="00262DC8"/>
    <w:rsid w:val="0026442E"/>
    <w:rsid w:val="00265785"/>
    <w:rsid w:val="002663EA"/>
    <w:rsid w:val="00267EEA"/>
    <w:rsid w:val="00271809"/>
    <w:rsid w:val="002745DE"/>
    <w:rsid w:val="0027526E"/>
    <w:rsid w:val="00275B5B"/>
    <w:rsid w:val="00281166"/>
    <w:rsid w:val="00281634"/>
    <w:rsid w:val="00281F11"/>
    <w:rsid w:val="00282D30"/>
    <w:rsid w:val="002832F2"/>
    <w:rsid w:val="002855A5"/>
    <w:rsid w:val="002859ED"/>
    <w:rsid w:val="00287ACB"/>
    <w:rsid w:val="0029113F"/>
    <w:rsid w:val="00292DA3"/>
    <w:rsid w:val="0029391F"/>
    <w:rsid w:val="00294C55"/>
    <w:rsid w:val="002A0176"/>
    <w:rsid w:val="002A16AE"/>
    <w:rsid w:val="002A309B"/>
    <w:rsid w:val="002A5531"/>
    <w:rsid w:val="002A5FBD"/>
    <w:rsid w:val="002A6E2C"/>
    <w:rsid w:val="002A70C8"/>
    <w:rsid w:val="002B2479"/>
    <w:rsid w:val="002B4354"/>
    <w:rsid w:val="002B608A"/>
    <w:rsid w:val="002B6667"/>
    <w:rsid w:val="002B69C3"/>
    <w:rsid w:val="002B6CD5"/>
    <w:rsid w:val="002C31B5"/>
    <w:rsid w:val="002C4CFB"/>
    <w:rsid w:val="002C6C7C"/>
    <w:rsid w:val="002C77F9"/>
    <w:rsid w:val="002D0074"/>
    <w:rsid w:val="002D010D"/>
    <w:rsid w:val="002D0A80"/>
    <w:rsid w:val="002D2DD6"/>
    <w:rsid w:val="002D6D7D"/>
    <w:rsid w:val="002D7060"/>
    <w:rsid w:val="002D7932"/>
    <w:rsid w:val="002E05AC"/>
    <w:rsid w:val="002E0A76"/>
    <w:rsid w:val="002E3EA1"/>
    <w:rsid w:val="002E5B56"/>
    <w:rsid w:val="002E656A"/>
    <w:rsid w:val="002E75B0"/>
    <w:rsid w:val="002F137E"/>
    <w:rsid w:val="002F409A"/>
    <w:rsid w:val="002F47B3"/>
    <w:rsid w:val="002F4D66"/>
    <w:rsid w:val="00301045"/>
    <w:rsid w:val="00301391"/>
    <w:rsid w:val="0030277A"/>
    <w:rsid w:val="0030455C"/>
    <w:rsid w:val="0030490E"/>
    <w:rsid w:val="003062B3"/>
    <w:rsid w:val="00306ACB"/>
    <w:rsid w:val="003101C7"/>
    <w:rsid w:val="00310C53"/>
    <w:rsid w:val="00310E31"/>
    <w:rsid w:val="00310FE7"/>
    <w:rsid w:val="00314813"/>
    <w:rsid w:val="00315623"/>
    <w:rsid w:val="00316CFE"/>
    <w:rsid w:val="003177C9"/>
    <w:rsid w:val="00317E59"/>
    <w:rsid w:val="0032064A"/>
    <w:rsid w:val="003223C5"/>
    <w:rsid w:val="003228CA"/>
    <w:rsid w:val="00323E04"/>
    <w:rsid w:val="00324508"/>
    <w:rsid w:val="00324FF5"/>
    <w:rsid w:val="00330D22"/>
    <w:rsid w:val="00332318"/>
    <w:rsid w:val="00332C9F"/>
    <w:rsid w:val="00332F7A"/>
    <w:rsid w:val="00334202"/>
    <w:rsid w:val="003347F4"/>
    <w:rsid w:val="003357E5"/>
    <w:rsid w:val="00337FC9"/>
    <w:rsid w:val="00341839"/>
    <w:rsid w:val="00347FC2"/>
    <w:rsid w:val="00350C31"/>
    <w:rsid w:val="00351BC4"/>
    <w:rsid w:val="003522B5"/>
    <w:rsid w:val="00354E13"/>
    <w:rsid w:val="00355889"/>
    <w:rsid w:val="0035755E"/>
    <w:rsid w:val="00362EAE"/>
    <w:rsid w:val="003646C3"/>
    <w:rsid w:val="00364F51"/>
    <w:rsid w:val="003661DC"/>
    <w:rsid w:val="00367C9A"/>
    <w:rsid w:val="00370B62"/>
    <w:rsid w:val="003711A3"/>
    <w:rsid w:val="00371C1E"/>
    <w:rsid w:val="00371E93"/>
    <w:rsid w:val="00373398"/>
    <w:rsid w:val="003748F5"/>
    <w:rsid w:val="003769CD"/>
    <w:rsid w:val="003822D8"/>
    <w:rsid w:val="0038546F"/>
    <w:rsid w:val="00387152"/>
    <w:rsid w:val="003875D2"/>
    <w:rsid w:val="00387AEC"/>
    <w:rsid w:val="00387BCD"/>
    <w:rsid w:val="003936F5"/>
    <w:rsid w:val="00393729"/>
    <w:rsid w:val="00393B06"/>
    <w:rsid w:val="00396E45"/>
    <w:rsid w:val="00397004"/>
    <w:rsid w:val="003A1E65"/>
    <w:rsid w:val="003A2BE6"/>
    <w:rsid w:val="003A3DD0"/>
    <w:rsid w:val="003A5386"/>
    <w:rsid w:val="003A59EE"/>
    <w:rsid w:val="003A6A2A"/>
    <w:rsid w:val="003B17E0"/>
    <w:rsid w:val="003B288B"/>
    <w:rsid w:val="003B2BF0"/>
    <w:rsid w:val="003B395D"/>
    <w:rsid w:val="003B3A08"/>
    <w:rsid w:val="003B45FE"/>
    <w:rsid w:val="003B5C8C"/>
    <w:rsid w:val="003B62EF"/>
    <w:rsid w:val="003B71E7"/>
    <w:rsid w:val="003C268B"/>
    <w:rsid w:val="003C3C82"/>
    <w:rsid w:val="003C3E69"/>
    <w:rsid w:val="003C4B06"/>
    <w:rsid w:val="003C55E9"/>
    <w:rsid w:val="003C6905"/>
    <w:rsid w:val="003D38ED"/>
    <w:rsid w:val="003D64D2"/>
    <w:rsid w:val="003D78F9"/>
    <w:rsid w:val="003E2D7A"/>
    <w:rsid w:val="003E41BF"/>
    <w:rsid w:val="003E4362"/>
    <w:rsid w:val="003E4890"/>
    <w:rsid w:val="003E582F"/>
    <w:rsid w:val="003E58D0"/>
    <w:rsid w:val="003E66AE"/>
    <w:rsid w:val="003E69B5"/>
    <w:rsid w:val="003E6D2C"/>
    <w:rsid w:val="003F0F5D"/>
    <w:rsid w:val="003F3C2A"/>
    <w:rsid w:val="003F49BB"/>
    <w:rsid w:val="003F4A8B"/>
    <w:rsid w:val="003F67A6"/>
    <w:rsid w:val="004008DC"/>
    <w:rsid w:val="00402091"/>
    <w:rsid w:val="00405EA6"/>
    <w:rsid w:val="004061C5"/>
    <w:rsid w:val="00406F7F"/>
    <w:rsid w:val="00407FF2"/>
    <w:rsid w:val="00412C2F"/>
    <w:rsid w:val="00413C4A"/>
    <w:rsid w:val="00416AB5"/>
    <w:rsid w:val="00420A5E"/>
    <w:rsid w:val="004219E0"/>
    <w:rsid w:val="00423F29"/>
    <w:rsid w:val="00427928"/>
    <w:rsid w:val="004305A2"/>
    <w:rsid w:val="00431DE1"/>
    <w:rsid w:val="00431F16"/>
    <w:rsid w:val="00434FEB"/>
    <w:rsid w:val="00437618"/>
    <w:rsid w:val="00440F0D"/>
    <w:rsid w:val="004428EC"/>
    <w:rsid w:val="00443BDD"/>
    <w:rsid w:val="00446199"/>
    <w:rsid w:val="0045089E"/>
    <w:rsid w:val="00454429"/>
    <w:rsid w:val="00454DC2"/>
    <w:rsid w:val="004552CC"/>
    <w:rsid w:val="004576AF"/>
    <w:rsid w:val="004578ED"/>
    <w:rsid w:val="00457B6D"/>
    <w:rsid w:val="00460F8B"/>
    <w:rsid w:val="0046155F"/>
    <w:rsid w:val="004651E1"/>
    <w:rsid w:val="00466D55"/>
    <w:rsid w:val="00470783"/>
    <w:rsid w:val="00470D92"/>
    <w:rsid w:val="00471177"/>
    <w:rsid w:val="004716E7"/>
    <w:rsid w:val="00471745"/>
    <w:rsid w:val="00472E48"/>
    <w:rsid w:val="004776B7"/>
    <w:rsid w:val="00480059"/>
    <w:rsid w:val="00480AEF"/>
    <w:rsid w:val="00484FAF"/>
    <w:rsid w:val="004903E0"/>
    <w:rsid w:val="004934BE"/>
    <w:rsid w:val="004968CA"/>
    <w:rsid w:val="004A0E58"/>
    <w:rsid w:val="004A0E64"/>
    <w:rsid w:val="004A24AE"/>
    <w:rsid w:val="004A5136"/>
    <w:rsid w:val="004A5A7D"/>
    <w:rsid w:val="004A6059"/>
    <w:rsid w:val="004B09D3"/>
    <w:rsid w:val="004B4710"/>
    <w:rsid w:val="004B6709"/>
    <w:rsid w:val="004C0109"/>
    <w:rsid w:val="004C0D1D"/>
    <w:rsid w:val="004C14F8"/>
    <w:rsid w:val="004C65B9"/>
    <w:rsid w:val="004C67D1"/>
    <w:rsid w:val="004C73A8"/>
    <w:rsid w:val="004D00E8"/>
    <w:rsid w:val="004D2565"/>
    <w:rsid w:val="004D2D3C"/>
    <w:rsid w:val="004D63E8"/>
    <w:rsid w:val="004E2C39"/>
    <w:rsid w:val="004E500A"/>
    <w:rsid w:val="004E5567"/>
    <w:rsid w:val="004E591E"/>
    <w:rsid w:val="004E5A76"/>
    <w:rsid w:val="004E73DA"/>
    <w:rsid w:val="004F0860"/>
    <w:rsid w:val="004F0DEE"/>
    <w:rsid w:val="004F283D"/>
    <w:rsid w:val="004F32D5"/>
    <w:rsid w:val="004F3C4E"/>
    <w:rsid w:val="004F3F6A"/>
    <w:rsid w:val="0050065C"/>
    <w:rsid w:val="0050121E"/>
    <w:rsid w:val="00502AE5"/>
    <w:rsid w:val="005070DC"/>
    <w:rsid w:val="005076E4"/>
    <w:rsid w:val="00511673"/>
    <w:rsid w:val="005132C9"/>
    <w:rsid w:val="00514E15"/>
    <w:rsid w:val="00515F27"/>
    <w:rsid w:val="005238FF"/>
    <w:rsid w:val="005327CD"/>
    <w:rsid w:val="00532DFB"/>
    <w:rsid w:val="00534599"/>
    <w:rsid w:val="00537082"/>
    <w:rsid w:val="00540558"/>
    <w:rsid w:val="00542085"/>
    <w:rsid w:val="00543624"/>
    <w:rsid w:val="00544E42"/>
    <w:rsid w:val="005453D0"/>
    <w:rsid w:val="00545877"/>
    <w:rsid w:val="00547910"/>
    <w:rsid w:val="00547E9C"/>
    <w:rsid w:val="00547F43"/>
    <w:rsid w:val="005546AE"/>
    <w:rsid w:val="00554CB1"/>
    <w:rsid w:val="00555160"/>
    <w:rsid w:val="00560A5E"/>
    <w:rsid w:val="00561AF2"/>
    <w:rsid w:val="00562E87"/>
    <w:rsid w:val="0056514C"/>
    <w:rsid w:val="0056671B"/>
    <w:rsid w:val="00566F1F"/>
    <w:rsid w:val="005700BB"/>
    <w:rsid w:val="005703AC"/>
    <w:rsid w:val="00570564"/>
    <w:rsid w:val="00570E59"/>
    <w:rsid w:val="00571715"/>
    <w:rsid w:val="00575050"/>
    <w:rsid w:val="00575FA8"/>
    <w:rsid w:val="00576E23"/>
    <w:rsid w:val="0057734B"/>
    <w:rsid w:val="00580CD7"/>
    <w:rsid w:val="00581DE7"/>
    <w:rsid w:val="00582123"/>
    <w:rsid w:val="005826A2"/>
    <w:rsid w:val="0058312B"/>
    <w:rsid w:val="00583406"/>
    <w:rsid w:val="00583A77"/>
    <w:rsid w:val="00586A21"/>
    <w:rsid w:val="00587140"/>
    <w:rsid w:val="0058742B"/>
    <w:rsid w:val="00587A7C"/>
    <w:rsid w:val="005938B9"/>
    <w:rsid w:val="00595C29"/>
    <w:rsid w:val="00596757"/>
    <w:rsid w:val="00596FE1"/>
    <w:rsid w:val="005A0F20"/>
    <w:rsid w:val="005A169F"/>
    <w:rsid w:val="005A18E1"/>
    <w:rsid w:val="005A28AF"/>
    <w:rsid w:val="005A3C1B"/>
    <w:rsid w:val="005A3D21"/>
    <w:rsid w:val="005A41CC"/>
    <w:rsid w:val="005A4C82"/>
    <w:rsid w:val="005A713E"/>
    <w:rsid w:val="005B0477"/>
    <w:rsid w:val="005B30AB"/>
    <w:rsid w:val="005B4D84"/>
    <w:rsid w:val="005B4F5A"/>
    <w:rsid w:val="005B7D17"/>
    <w:rsid w:val="005C3B2B"/>
    <w:rsid w:val="005C6E28"/>
    <w:rsid w:val="005D0969"/>
    <w:rsid w:val="005D1185"/>
    <w:rsid w:val="005D31BB"/>
    <w:rsid w:val="005D5798"/>
    <w:rsid w:val="005D5C79"/>
    <w:rsid w:val="005D7453"/>
    <w:rsid w:val="005D7A9C"/>
    <w:rsid w:val="005D7FCB"/>
    <w:rsid w:val="005E0833"/>
    <w:rsid w:val="005E1CC4"/>
    <w:rsid w:val="005E3419"/>
    <w:rsid w:val="005E41BC"/>
    <w:rsid w:val="005E4802"/>
    <w:rsid w:val="005E6D36"/>
    <w:rsid w:val="005F25D6"/>
    <w:rsid w:val="005F4405"/>
    <w:rsid w:val="005F648F"/>
    <w:rsid w:val="005F717B"/>
    <w:rsid w:val="00600601"/>
    <w:rsid w:val="00601731"/>
    <w:rsid w:val="00601CC7"/>
    <w:rsid w:val="00603867"/>
    <w:rsid w:val="006053E3"/>
    <w:rsid w:val="00606733"/>
    <w:rsid w:val="00606F65"/>
    <w:rsid w:val="006079B6"/>
    <w:rsid w:val="006116FB"/>
    <w:rsid w:val="00611A82"/>
    <w:rsid w:val="00614CFA"/>
    <w:rsid w:val="0061538B"/>
    <w:rsid w:val="00620EF1"/>
    <w:rsid w:val="00622727"/>
    <w:rsid w:val="00622A39"/>
    <w:rsid w:val="00623CAC"/>
    <w:rsid w:val="00624C9F"/>
    <w:rsid w:val="0063005F"/>
    <w:rsid w:val="00631CCB"/>
    <w:rsid w:val="00634411"/>
    <w:rsid w:val="00635131"/>
    <w:rsid w:val="00637C5D"/>
    <w:rsid w:val="00644AAA"/>
    <w:rsid w:val="00646DDE"/>
    <w:rsid w:val="00652C35"/>
    <w:rsid w:val="00653723"/>
    <w:rsid w:val="00654DDB"/>
    <w:rsid w:val="006555BE"/>
    <w:rsid w:val="00656717"/>
    <w:rsid w:val="00656C03"/>
    <w:rsid w:val="006570D0"/>
    <w:rsid w:val="00661220"/>
    <w:rsid w:val="00661768"/>
    <w:rsid w:val="00663998"/>
    <w:rsid w:val="00664115"/>
    <w:rsid w:val="00664C78"/>
    <w:rsid w:val="00665899"/>
    <w:rsid w:val="00666320"/>
    <w:rsid w:val="006673DF"/>
    <w:rsid w:val="00667627"/>
    <w:rsid w:val="00667C4F"/>
    <w:rsid w:val="00671243"/>
    <w:rsid w:val="00674CAD"/>
    <w:rsid w:val="00676BE0"/>
    <w:rsid w:val="00676FE1"/>
    <w:rsid w:val="006836C4"/>
    <w:rsid w:val="006871A2"/>
    <w:rsid w:val="00694D0B"/>
    <w:rsid w:val="00695386"/>
    <w:rsid w:val="006A4449"/>
    <w:rsid w:val="006A4FC2"/>
    <w:rsid w:val="006A5A76"/>
    <w:rsid w:val="006A64A4"/>
    <w:rsid w:val="006A6AB4"/>
    <w:rsid w:val="006A6E24"/>
    <w:rsid w:val="006B2716"/>
    <w:rsid w:val="006B3141"/>
    <w:rsid w:val="006B63E7"/>
    <w:rsid w:val="006B7EAF"/>
    <w:rsid w:val="006C2F09"/>
    <w:rsid w:val="006C7A3A"/>
    <w:rsid w:val="006D01C7"/>
    <w:rsid w:val="006D1BAF"/>
    <w:rsid w:val="006D1CED"/>
    <w:rsid w:val="006D375B"/>
    <w:rsid w:val="006D4D9D"/>
    <w:rsid w:val="006D5C2B"/>
    <w:rsid w:val="006D7DD6"/>
    <w:rsid w:val="006D7E3D"/>
    <w:rsid w:val="006E0505"/>
    <w:rsid w:val="006E08E4"/>
    <w:rsid w:val="006E631E"/>
    <w:rsid w:val="006E6BE3"/>
    <w:rsid w:val="006F0404"/>
    <w:rsid w:val="006F16FB"/>
    <w:rsid w:val="006F2521"/>
    <w:rsid w:val="006F52A9"/>
    <w:rsid w:val="006F59AE"/>
    <w:rsid w:val="006F6024"/>
    <w:rsid w:val="006F63A0"/>
    <w:rsid w:val="00700847"/>
    <w:rsid w:val="00700C07"/>
    <w:rsid w:val="00700F0E"/>
    <w:rsid w:val="00704DD0"/>
    <w:rsid w:val="00706313"/>
    <w:rsid w:val="00707CB5"/>
    <w:rsid w:val="007101E0"/>
    <w:rsid w:val="007105BA"/>
    <w:rsid w:val="00711126"/>
    <w:rsid w:val="00713801"/>
    <w:rsid w:val="007228E3"/>
    <w:rsid w:val="00722F20"/>
    <w:rsid w:val="0072310E"/>
    <w:rsid w:val="007240C0"/>
    <w:rsid w:val="007254D3"/>
    <w:rsid w:val="0072599A"/>
    <w:rsid w:val="00726910"/>
    <w:rsid w:val="007274A5"/>
    <w:rsid w:val="007302F6"/>
    <w:rsid w:val="007310F7"/>
    <w:rsid w:val="00732016"/>
    <w:rsid w:val="0074046D"/>
    <w:rsid w:val="0074065C"/>
    <w:rsid w:val="00740A7F"/>
    <w:rsid w:val="0074162F"/>
    <w:rsid w:val="00741689"/>
    <w:rsid w:val="00741F23"/>
    <w:rsid w:val="0074214E"/>
    <w:rsid w:val="0074298C"/>
    <w:rsid w:val="007443CE"/>
    <w:rsid w:val="007456CC"/>
    <w:rsid w:val="00745B1B"/>
    <w:rsid w:val="00745BFF"/>
    <w:rsid w:val="0074679A"/>
    <w:rsid w:val="007518B9"/>
    <w:rsid w:val="007545CA"/>
    <w:rsid w:val="0075542E"/>
    <w:rsid w:val="00761F20"/>
    <w:rsid w:val="00761F62"/>
    <w:rsid w:val="007622A0"/>
    <w:rsid w:val="00762376"/>
    <w:rsid w:val="0077002E"/>
    <w:rsid w:val="0077323C"/>
    <w:rsid w:val="007742DB"/>
    <w:rsid w:val="0077574B"/>
    <w:rsid w:val="0077582B"/>
    <w:rsid w:val="00781EB4"/>
    <w:rsid w:val="0078375B"/>
    <w:rsid w:val="00785A01"/>
    <w:rsid w:val="00787943"/>
    <w:rsid w:val="00787FC8"/>
    <w:rsid w:val="00791780"/>
    <w:rsid w:val="0079247B"/>
    <w:rsid w:val="00792F4B"/>
    <w:rsid w:val="0079367B"/>
    <w:rsid w:val="00793D99"/>
    <w:rsid w:val="00797A26"/>
    <w:rsid w:val="007A0093"/>
    <w:rsid w:val="007A0856"/>
    <w:rsid w:val="007A4A55"/>
    <w:rsid w:val="007A4CDB"/>
    <w:rsid w:val="007B1EC4"/>
    <w:rsid w:val="007B448F"/>
    <w:rsid w:val="007B48D8"/>
    <w:rsid w:val="007B6A9C"/>
    <w:rsid w:val="007B7DB4"/>
    <w:rsid w:val="007C02E1"/>
    <w:rsid w:val="007C06A7"/>
    <w:rsid w:val="007C317B"/>
    <w:rsid w:val="007C5D3F"/>
    <w:rsid w:val="007D1F4D"/>
    <w:rsid w:val="007D21B1"/>
    <w:rsid w:val="007D2EC6"/>
    <w:rsid w:val="007D4CC6"/>
    <w:rsid w:val="007D5797"/>
    <w:rsid w:val="007D5F62"/>
    <w:rsid w:val="007D668D"/>
    <w:rsid w:val="007D74F3"/>
    <w:rsid w:val="007D7785"/>
    <w:rsid w:val="007E2C1F"/>
    <w:rsid w:val="007E2FBF"/>
    <w:rsid w:val="007E43BB"/>
    <w:rsid w:val="007E4E56"/>
    <w:rsid w:val="007E54C8"/>
    <w:rsid w:val="007E5929"/>
    <w:rsid w:val="007F0B3C"/>
    <w:rsid w:val="007F1495"/>
    <w:rsid w:val="007F1688"/>
    <w:rsid w:val="007F3042"/>
    <w:rsid w:val="007F3176"/>
    <w:rsid w:val="007F4A4D"/>
    <w:rsid w:val="007F5209"/>
    <w:rsid w:val="0080775B"/>
    <w:rsid w:val="008077A3"/>
    <w:rsid w:val="00807E57"/>
    <w:rsid w:val="008165A5"/>
    <w:rsid w:val="00820D79"/>
    <w:rsid w:val="0082327E"/>
    <w:rsid w:val="00824056"/>
    <w:rsid w:val="00824A2D"/>
    <w:rsid w:val="00825DC7"/>
    <w:rsid w:val="00825F36"/>
    <w:rsid w:val="00826075"/>
    <w:rsid w:val="00827EC6"/>
    <w:rsid w:val="00827EDA"/>
    <w:rsid w:val="00831C0F"/>
    <w:rsid w:val="00833C8A"/>
    <w:rsid w:val="0083461F"/>
    <w:rsid w:val="00834CDC"/>
    <w:rsid w:val="008355DD"/>
    <w:rsid w:val="00835EEB"/>
    <w:rsid w:val="00837829"/>
    <w:rsid w:val="00840E33"/>
    <w:rsid w:val="008420DA"/>
    <w:rsid w:val="00842461"/>
    <w:rsid w:val="00845190"/>
    <w:rsid w:val="00845379"/>
    <w:rsid w:val="00845389"/>
    <w:rsid w:val="00845CB6"/>
    <w:rsid w:val="00847657"/>
    <w:rsid w:val="00850BEF"/>
    <w:rsid w:val="00851B76"/>
    <w:rsid w:val="00852D28"/>
    <w:rsid w:val="00852EFE"/>
    <w:rsid w:val="00857BAF"/>
    <w:rsid w:val="00860033"/>
    <w:rsid w:val="008600EB"/>
    <w:rsid w:val="008650F0"/>
    <w:rsid w:val="008668C6"/>
    <w:rsid w:val="00870116"/>
    <w:rsid w:val="00870185"/>
    <w:rsid w:val="008722DA"/>
    <w:rsid w:val="00872795"/>
    <w:rsid w:val="00876CAB"/>
    <w:rsid w:val="00876D28"/>
    <w:rsid w:val="00877CF7"/>
    <w:rsid w:val="008814E2"/>
    <w:rsid w:val="0088323B"/>
    <w:rsid w:val="008870E9"/>
    <w:rsid w:val="00887FD5"/>
    <w:rsid w:val="00891E7B"/>
    <w:rsid w:val="0089229B"/>
    <w:rsid w:val="00892EE8"/>
    <w:rsid w:val="008942E2"/>
    <w:rsid w:val="00894E6C"/>
    <w:rsid w:val="008953F1"/>
    <w:rsid w:val="008957B1"/>
    <w:rsid w:val="0089770F"/>
    <w:rsid w:val="00897C1E"/>
    <w:rsid w:val="008A01E8"/>
    <w:rsid w:val="008A1F17"/>
    <w:rsid w:val="008A26DA"/>
    <w:rsid w:val="008A5273"/>
    <w:rsid w:val="008A54CB"/>
    <w:rsid w:val="008A5534"/>
    <w:rsid w:val="008A6ECC"/>
    <w:rsid w:val="008A7A09"/>
    <w:rsid w:val="008B071A"/>
    <w:rsid w:val="008B0902"/>
    <w:rsid w:val="008B25EE"/>
    <w:rsid w:val="008B40D0"/>
    <w:rsid w:val="008B54A9"/>
    <w:rsid w:val="008B7CED"/>
    <w:rsid w:val="008C0243"/>
    <w:rsid w:val="008C32F6"/>
    <w:rsid w:val="008C3CC0"/>
    <w:rsid w:val="008C6D8D"/>
    <w:rsid w:val="008C7422"/>
    <w:rsid w:val="008D048F"/>
    <w:rsid w:val="008D2356"/>
    <w:rsid w:val="008D3B05"/>
    <w:rsid w:val="008D3C0F"/>
    <w:rsid w:val="008D528D"/>
    <w:rsid w:val="008D6847"/>
    <w:rsid w:val="008E0569"/>
    <w:rsid w:val="008E093A"/>
    <w:rsid w:val="008E0A8C"/>
    <w:rsid w:val="008F0A8F"/>
    <w:rsid w:val="008F0FA1"/>
    <w:rsid w:val="008F115B"/>
    <w:rsid w:val="008F235F"/>
    <w:rsid w:val="008F245C"/>
    <w:rsid w:val="008F35D4"/>
    <w:rsid w:val="008F3974"/>
    <w:rsid w:val="008F39A6"/>
    <w:rsid w:val="008F55DB"/>
    <w:rsid w:val="008F685B"/>
    <w:rsid w:val="008F6F59"/>
    <w:rsid w:val="0090007A"/>
    <w:rsid w:val="00900CB2"/>
    <w:rsid w:val="009017CB"/>
    <w:rsid w:val="009045AE"/>
    <w:rsid w:val="009066D6"/>
    <w:rsid w:val="0091166D"/>
    <w:rsid w:val="00911AE0"/>
    <w:rsid w:val="00923000"/>
    <w:rsid w:val="00924203"/>
    <w:rsid w:val="00924593"/>
    <w:rsid w:val="00924A61"/>
    <w:rsid w:val="00924E5E"/>
    <w:rsid w:val="00925398"/>
    <w:rsid w:val="00927DD4"/>
    <w:rsid w:val="009314B6"/>
    <w:rsid w:val="00933010"/>
    <w:rsid w:val="009345D3"/>
    <w:rsid w:val="009379C1"/>
    <w:rsid w:val="00937B0B"/>
    <w:rsid w:val="009407C9"/>
    <w:rsid w:val="00940B3A"/>
    <w:rsid w:val="00943155"/>
    <w:rsid w:val="00951548"/>
    <w:rsid w:val="00953060"/>
    <w:rsid w:val="00954525"/>
    <w:rsid w:val="00956028"/>
    <w:rsid w:val="00961032"/>
    <w:rsid w:val="009614B6"/>
    <w:rsid w:val="00964093"/>
    <w:rsid w:val="0096730E"/>
    <w:rsid w:val="00967842"/>
    <w:rsid w:val="009703E1"/>
    <w:rsid w:val="00977FB0"/>
    <w:rsid w:val="0098065E"/>
    <w:rsid w:val="00982CEC"/>
    <w:rsid w:val="00985A4D"/>
    <w:rsid w:val="0099021E"/>
    <w:rsid w:val="00990737"/>
    <w:rsid w:val="0099144B"/>
    <w:rsid w:val="00993982"/>
    <w:rsid w:val="00994F41"/>
    <w:rsid w:val="00995D0B"/>
    <w:rsid w:val="009A1B31"/>
    <w:rsid w:val="009A2392"/>
    <w:rsid w:val="009A630C"/>
    <w:rsid w:val="009A70BC"/>
    <w:rsid w:val="009A712E"/>
    <w:rsid w:val="009A7172"/>
    <w:rsid w:val="009A7750"/>
    <w:rsid w:val="009B18B7"/>
    <w:rsid w:val="009B2365"/>
    <w:rsid w:val="009B6513"/>
    <w:rsid w:val="009C0C54"/>
    <w:rsid w:val="009C1CDD"/>
    <w:rsid w:val="009C3330"/>
    <w:rsid w:val="009C4384"/>
    <w:rsid w:val="009C52BF"/>
    <w:rsid w:val="009C5FC9"/>
    <w:rsid w:val="009C64B2"/>
    <w:rsid w:val="009C6B6D"/>
    <w:rsid w:val="009D204F"/>
    <w:rsid w:val="009D2ACA"/>
    <w:rsid w:val="009D34FD"/>
    <w:rsid w:val="009D3B28"/>
    <w:rsid w:val="009D4850"/>
    <w:rsid w:val="009D4F89"/>
    <w:rsid w:val="009D506D"/>
    <w:rsid w:val="009D5FF2"/>
    <w:rsid w:val="009D6084"/>
    <w:rsid w:val="009D7AA3"/>
    <w:rsid w:val="009E578C"/>
    <w:rsid w:val="009E7576"/>
    <w:rsid w:val="009E7868"/>
    <w:rsid w:val="009F0AF5"/>
    <w:rsid w:val="009F1DE6"/>
    <w:rsid w:val="009F51AF"/>
    <w:rsid w:val="009F5DCC"/>
    <w:rsid w:val="00A03D05"/>
    <w:rsid w:val="00A05A46"/>
    <w:rsid w:val="00A05A5D"/>
    <w:rsid w:val="00A1025A"/>
    <w:rsid w:val="00A10AEA"/>
    <w:rsid w:val="00A10F54"/>
    <w:rsid w:val="00A11A8D"/>
    <w:rsid w:val="00A12739"/>
    <w:rsid w:val="00A174C7"/>
    <w:rsid w:val="00A17907"/>
    <w:rsid w:val="00A20D8B"/>
    <w:rsid w:val="00A217F9"/>
    <w:rsid w:val="00A21FFD"/>
    <w:rsid w:val="00A22798"/>
    <w:rsid w:val="00A232EA"/>
    <w:rsid w:val="00A23B46"/>
    <w:rsid w:val="00A2561E"/>
    <w:rsid w:val="00A30063"/>
    <w:rsid w:val="00A31038"/>
    <w:rsid w:val="00A35B24"/>
    <w:rsid w:val="00A371B1"/>
    <w:rsid w:val="00A417E0"/>
    <w:rsid w:val="00A431A8"/>
    <w:rsid w:val="00A4355A"/>
    <w:rsid w:val="00A440C5"/>
    <w:rsid w:val="00A450A9"/>
    <w:rsid w:val="00A470C1"/>
    <w:rsid w:val="00A47350"/>
    <w:rsid w:val="00A47E1C"/>
    <w:rsid w:val="00A5117D"/>
    <w:rsid w:val="00A511CE"/>
    <w:rsid w:val="00A51DAA"/>
    <w:rsid w:val="00A5698E"/>
    <w:rsid w:val="00A57369"/>
    <w:rsid w:val="00A6179C"/>
    <w:rsid w:val="00A618BB"/>
    <w:rsid w:val="00A62310"/>
    <w:rsid w:val="00A64428"/>
    <w:rsid w:val="00A648FF"/>
    <w:rsid w:val="00A65766"/>
    <w:rsid w:val="00A673A5"/>
    <w:rsid w:val="00A722C6"/>
    <w:rsid w:val="00A73511"/>
    <w:rsid w:val="00A73E1E"/>
    <w:rsid w:val="00A748F7"/>
    <w:rsid w:val="00A754A5"/>
    <w:rsid w:val="00A7593B"/>
    <w:rsid w:val="00A82ED7"/>
    <w:rsid w:val="00A832C1"/>
    <w:rsid w:val="00A83974"/>
    <w:rsid w:val="00A84B4B"/>
    <w:rsid w:val="00A8568F"/>
    <w:rsid w:val="00A86BAD"/>
    <w:rsid w:val="00A86CCC"/>
    <w:rsid w:val="00A87168"/>
    <w:rsid w:val="00A87438"/>
    <w:rsid w:val="00A91329"/>
    <w:rsid w:val="00A91639"/>
    <w:rsid w:val="00A919A9"/>
    <w:rsid w:val="00A92C67"/>
    <w:rsid w:val="00A93F63"/>
    <w:rsid w:val="00A94E8D"/>
    <w:rsid w:val="00A955CE"/>
    <w:rsid w:val="00A95825"/>
    <w:rsid w:val="00A9599E"/>
    <w:rsid w:val="00A96274"/>
    <w:rsid w:val="00A97549"/>
    <w:rsid w:val="00A9781D"/>
    <w:rsid w:val="00AA0145"/>
    <w:rsid w:val="00AA01B6"/>
    <w:rsid w:val="00AA0C68"/>
    <w:rsid w:val="00AA19C3"/>
    <w:rsid w:val="00AA1CFE"/>
    <w:rsid w:val="00AA3C68"/>
    <w:rsid w:val="00AA4A3D"/>
    <w:rsid w:val="00AA4C4C"/>
    <w:rsid w:val="00AB2DEB"/>
    <w:rsid w:val="00AB438B"/>
    <w:rsid w:val="00AB4E58"/>
    <w:rsid w:val="00AB52DF"/>
    <w:rsid w:val="00AB59CB"/>
    <w:rsid w:val="00AB5A97"/>
    <w:rsid w:val="00AB68BE"/>
    <w:rsid w:val="00AB7BC9"/>
    <w:rsid w:val="00AC257E"/>
    <w:rsid w:val="00AC4D7C"/>
    <w:rsid w:val="00AC5DE2"/>
    <w:rsid w:val="00AD50A9"/>
    <w:rsid w:val="00AD6380"/>
    <w:rsid w:val="00AE18C5"/>
    <w:rsid w:val="00AE1FFA"/>
    <w:rsid w:val="00AE2155"/>
    <w:rsid w:val="00AE2922"/>
    <w:rsid w:val="00AE332B"/>
    <w:rsid w:val="00AE3771"/>
    <w:rsid w:val="00AE5D47"/>
    <w:rsid w:val="00AE6E2B"/>
    <w:rsid w:val="00AE75F9"/>
    <w:rsid w:val="00AF19B6"/>
    <w:rsid w:val="00AF1B20"/>
    <w:rsid w:val="00AF393C"/>
    <w:rsid w:val="00AF5526"/>
    <w:rsid w:val="00AF5C30"/>
    <w:rsid w:val="00AF5D38"/>
    <w:rsid w:val="00AF5D61"/>
    <w:rsid w:val="00B00F0C"/>
    <w:rsid w:val="00B01EF7"/>
    <w:rsid w:val="00B02F44"/>
    <w:rsid w:val="00B03631"/>
    <w:rsid w:val="00B05939"/>
    <w:rsid w:val="00B060A0"/>
    <w:rsid w:val="00B062D9"/>
    <w:rsid w:val="00B06364"/>
    <w:rsid w:val="00B067AA"/>
    <w:rsid w:val="00B06EB9"/>
    <w:rsid w:val="00B10521"/>
    <w:rsid w:val="00B12AE9"/>
    <w:rsid w:val="00B147F3"/>
    <w:rsid w:val="00B14AFA"/>
    <w:rsid w:val="00B15367"/>
    <w:rsid w:val="00B15955"/>
    <w:rsid w:val="00B17A74"/>
    <w:rsid w:val="00B17AFB"/>
    <w:rsid w:val="00B21C50"/>
    <w:rsid w:val="00B2624D"/>
    <w:rsid w:val="00B267B5"/>
    <w:rsid w:val="00B277C3"/>
    <w:rsid w:val="00B31EA0"/>
    <w:rsid w:val="00B34173"/>
    <w:rsid w:val="00B34CC9"/>
    <w:rsid w:val="00B36129"/>
    <w:rsid w:val="00B377F4"/>
    <w:rsid w:val="00B407F4"/>
    <w:rsid w:val="00B40C97"/>
    <w:rsid w:val="00B44CCF"/>
    <w:rsid w:val="00B4543E"/>
    <w:rsid w:val="00B455EC"/>
    <w:rsid w:val="00B47B75"/>
    <w:rsid w:val="00B47CDD"/>
    <w:rsid w:val="00B50528"/>
    <w:rsid w:val="00B52CFB"/>
    <w:rsid w:val="00B537E3"/>
    <w:rsid w:val="00B57AF3"/>
    <w:rsid w:val="00B61074"/>
    <w:rsid w:val="00B6274C"/>
    <w:rsid w:val="00B65E74"/>
    <w:rsid w:val="00B65F10"/>
    <w:rsid w:val="00B66912"/>
    <w:rsid w:val="00B66C51"/>
    <w:rsid w:val="00B66F13"/>
    <w:rsid w:val="00B70F44"/>
    <w:rsid w:val="00B71BD7"/>
    <w:rsid w:val="00B74FC0"/>
    <w:rsid w:val="00B75E8E"/>
    <w:rsid w:val="00B76224"/>
    <w:rsid w:val="00B768CA"/>
    <w:rsid w:val="00B77814"/>
    <w:rsid w:val="00B81AC9"/>
    <w:rsid w:val="00B90765"/>
    <w:rsid w:val="00B90D68"/>
    <w:rsid w:val="00B944D9"/>
    <w:rsid w:val="00B9451E"/>
    <w:rsid w:val="00B94B1B"/>
    <w:rsid w:val="00B9568E"/>
    <w:rsid w:val="00B9695D"/>
    <w:rsid w:val="00B96FCC"/>
    <w:rsid w:val="00B973AD"/>
    <w:rsid w:val="00B976AB"/>
    <w:rsid w:val="00BA39DA"/>
    <w:rsid w:val="00BB2A22"/>
    <w:rsid w:val="00BB379F"/>
    <w:rsid w:val="00BB38E5"/>
    <w:rsid w:val="00BB46DB"/>
    <w:rsid w:val="00BB60CF"/>
    <w:rsid w:val="00BB77C2"/>
    <w:rsid w:val="00BC5AA0"/>
    <w:rsid w:val="00BC674B"/>
    <w:rsid w:val="00BC6E45"/>
    <w:rsid w:val="00BD1F08"/>
    <w:rsid w:val="00BD281C"/>
    <w:rsid w:val="00BD3F8A"/>
    <w:rsid w:val="00BD46D1"/>
    <w:rsid w:val="00BD5723"/>
    <w:rsid w:val="00BD5AB2"/>
    <w:rsid w:val="00BD6ECB"/>
    <w:rsid w:val="00BD773A"/>
    <w:rsid w:val="00BE0EAC"/>
    <w:rsid w:val="00BE1859"/>
    <w:rsid w:val="00BE3AC0"/>
    <w:rsid w:val="00BE4D32"/>
    <w:rsid w:val="00BE540F"/>
    <w:rsid w:val="00BF1D2B"/>
    <w:rsid w:val="00BF3763"/>
    <w:rsid w:val="00BF4371"/>
    <w:rsid w:val="00BF46F4"/>
    <w:rsid w:val="00BF4B0C"/>
    <w:rsid w:val="00BF5373"/>
    <w:rsid w:val="00BF75BC"/>
    <w:rsid w:val="00BF7E65"/>
    <w:rsid w:val="00C007F7"/>
    <w:rsid w:val="00C027CA"/>
    <w:rsid w:val="00C05119"/>
    <w:rsid w:val="00C07231"/>
    <w:rsid w:val="00C1365A"/>
    <w:rsid w:val="00C1450F"/>
    <w:rsid w:val="00C21F0A"/>
    <w:rsid w:val="00C25B42"/>
    <w:rsid w:val="00C27F11"/>
    <w:rsid w:val="00C30308"/>
    <w:rsid w:val="00C3105D"/>
    <w:rsid w:val="00C37DAF"/>
    <w:rsid w:val="00C40B63"/>
    <w:rsid w:val="00C42E6E"/>
    <w:rsid w:val="00C43152"/>
    <w:rsid w:val="00C4400C"/>
    <w:rsid w:val="00C454E7"/>
    <w:rsid w:val="00C4587E"/>
    <w:rsid w:val="00C461E5"/>
    <w:rsid w:val="00C4954D"/>
    <w:rsid w:val="00C57157"/>
    <w:rsid w:val="00C603B2"/>
    <w:rsid w:val="00C60DD3"/>
    <w:rsid w:val="00C612E3"/>
    <w:rsid w:val="00C62440"/>
    <w:rsid w:val="00C62871"/>
    <w:rsid w:val="00C62C5F"/>
    <w:rsid w:val="00C642F6"/>
    <w:rsid w:val="00C66988"/>
    <w:rsid w:val="00C67A93"/>
    <w:rsid w:val="00C71529"/>
    <w:rsid w:val="00C71B4C"/>
    <w:rsid w:val="00C75017"/>
    <w:rsid w:val="00C75818"/>
    <w:rsid w:val="00C76E5F"/>
    <w:rsid w:val="00C804FE"/>
    <w:rsid w:val="00C806D5"/>
    <w:rsid w:val="00C832FD"/>
    <w:rsid w:val="00C83C3B"/>
    <w:rsid w:val="00C863BE"/>
    <w:rsid w:val="00C87633"/>
    <w:rsid w:val="00C87C3C"/>
    <w:rsid w:val="00C87F7F"/>
    <w:rsid w:val="00C9014D"/>
    <w:rsid w:val="00C9160D"/>
    <w:rsid w:val="00C91961"/>
    <w:rsid w:val="00C9528B"/>
    <w:rsid w:val="00C96D76"/>
    <w:rsid w:val="00C96F01"/>
    <w:rsid w:val="00C97C80"/>
    <w:rsid w:val="00CA04CB"/>
    <w:rsid w:val="00CA0802"/>
    <w:rsid w:val="00CA0E80"/>
    <w:rsid w:val="00CA11AE"/>
    <w:rsid w:val="00CA122F"/>
    <w:rsid w:val="00CA1DF6"/>
    <w:rsid w:val="00CA4545"/>
    <w:rsid w:val="00CA570B"/>
    <w:rsid w:val="00CA5990"/>
    <w:rsid w:val="00CA59C6"/>
    <w:rsid w:val="00CB23D6"/>
    <w:rsid w:val="00CB4330"/>
    <w:rsid w:val="00CB5155"/>
    <w:rsid w:val="00CB5378"/>
    <w:rsid w:val="00CB6788"/>
    <w:rsid w:val="00CB6CB0"/>
    <w:rsid w:val="00CC0247"/>
    <w:rsid w:val="00CC05BC"/>
    <w:rsid w:val="00CC0DDF"/>
    <w:rsid w:val="00CC1ECA"/>
    <w:rsid w:val="00CC1FBB"/>
    <w:rsid w:val="00CC5A81"/>
    <w:rsid w:val="00CC5AE0"/>
    <w:rsid w:val="00CC6AE2"/>
    <w:rsid w:val="00CD0F32"/>
    <w:rsid w:val="00CD3364"/>
    <w:rsid w:val="00CD43D5"/>
    <w:rsid w:val="00CD5143"/>
    <w:rsid w:val="00CD7609"/>
    <w:rsid w:val="00CD7C17"/>
    <w:rsid w:val="00CE057D"/>
    <w:rsid w:val="00CE10B0"/>
    <w:rsid w:val="00CE1E56"/>
    <w:rsid w:val="00CE2435"/>
    <w:rsid w:val="00CE3F75"/>
    <w:rsid w:val="00CE659E"/>
    <w:rsid w:val="00CE7CB2"/>
    <w:rsid w:val="00CE7E72"/>
    <w:rsid w:val="00CF06D2"/>
    <w:rsid w:val="00CF20B7"/>
    <w:rsid w:val="00CF53BC"/>
    <w:rsid w:val="00CF6CCF"/>
    <w:rsid w:val="00D01507"/>
    <w:rsid w:val="00D02183"/>
    <w:rsid w:val="00D03C58"/>
    <w:rsid w:val="00D04276"/>
    <w:rsid w:val="00D0501B"/>
    <w:rsid w:val="00D104D7"/>
    <w:rsid w:val="00D10710"/>
    <w:rsid w:val="00D11152"/>
    <w:rsid w:val="00D11BA3"/>
    <w:rsid w:val="00D11F93"/>
    <w:rsid w:val="00D11FB0"/>
    <w:rsid w:val="00D14E0D"/>
    <w:rsid w:val="00D21DA3"/>
    <w:rsid w:val="00D21FCA"/>
    <w:rsid w:val="00D22488"/>
    <w:rsid w:val="00D23567"/>
    <w:rsid w:val="00D23760"/>
    <w:rsid w:val="00D241AB"/>
    <w:rsid w:val="00D24DFE"/>
    <w:rsid w:val="00D32092"/>
    <w:rsid w:val="00D32BC3"/>
    <w:rsid w:val="00D37610"/>
    <w:rsid w:val="00D37EAE"/>
    <w:rsid w:val="00D4104E"/>
    <w:rsid w:val="00D43354"/>
    <w:rsid w:val="00D43DE2"/>
    <w:rsid w:val="00D45707"/>
    <w:rsid w:val="00D463E1"/>
    <w:rsid w:val="00D47FA8"/>
    <w:rsid w:val="00D47FB2"/>
    <w:rsid w:val="00D50769"/>
    <w:rsid w:val="00D50E95"/>
    <w:rsid w:val="00D51AFA"/>
    <w:rsid w:val="00D53BBB"/>
    <w:rsid w:val="00D557F5"/>
    <w:rsid w:val="00D607D5"/>
    <w:rsid w:val="00D645CA"/>
    <w:rsid w:val="00D72EE1"/>
    <w:rsid w:val="00D805A2"/>
    <w:rsid w:val="00D81B17"/>
    <w:rsid w:val="00D84E55"/>
    <w:rsid w:val="00D854C0"/>
    <w:rsid w:val="00D91A83"/>
    <w:rsid w:val="00D9522B"/>
    <w:rsid w:val="00D95264"/>
    <w:rsid w:val="00D96E4E"/>
    <w:rsid w:val="00D970D1"/>
    <w:rsid w:val="00D97FE6"/>
    <w:rsid w:val="00DA172B"/>
    <w:rsid w:val="00DA37E7"/>
    <w:rsid w:val="00DA430B"/>
    <w:rsid w:val="00DA439A"/>
    <w:rsid w:val="00DA5D00"/>
    <w:rsid w:val="00DB1130"/>
    <w:rsid w:val="00DB179B"/>
    <w:rsid w:val="00DB1E2F"/>
    <w:rsid w:val="00DB2B1C"/>
    <w:rsid w:val="00DB52EC"/>
    <w:rsid w:val="00DB5556"/>
    <w:rsid w:val="00DB5670"/>
    <w:rsid w:val="00DB5952"/>
    <w:rsid w:val="00DB7E1D"/>
    <w:rsid w:val="00DC18AB"/>
    <w:rsid w:val="00DC1FFF"/>
    <w:rsid w:val="00DC44F3"/>
    <w:rsid w:val="00DC4C64"/>
    <w:rsid w:val="00DC7E4A"/>
    <w:rsid w:val="00DD07FA"/>
    <w:rsid w:val="00DD0819"/>
    <w:rsid w:val="00DD08AA"/>
    <w:rsid w:val="00DD1498"/>
    <w:rsid w:val="00DD2D58"/>
    <w:rsid w:val="00DD3476"/>
    <w:rsid w:val="00DD55EE"/>
    <w:rsid w:val="00DD602B"/>
    <w:rsid w:val="00DD775E"/>
    <w:rsid w:val="00DE0B81"/>
    <w:rsid w:val="00DE36BB"/>
    <w:rsid w:val="00DE551B"/>
    <w:rsid w:val="00DE6563"/>
    <w:rsid w:val="00DF07EB"/>
    <w:rsid w:val="00DF0F4C"/>
    <w:rsid w:val="00DF507B"/>
    <w:rsid w:val="00DF5911"/>
    <w:rsid w:val="00E00364"/>
    <w:rsid w:val="00E00713"/>
    <w:rsid w:val="00E0451D"/>
    <w:rsid w:val="00E04847"/>
    <w:rsid w:val="00E05A55"/>
    <w:rsid w:val="00E0738D"/>
    <w:rsid w:val="00E07430"/>
    <w:rsid w:val="00E07E1D"/>
    <w:rsid w:val="00E1048B"/>
    <w:rsid w:val="00E11AD8"/>
    <w:rsid w:val="00E1504B"/>
    <w:rsid w:val="00E167AF"/>
    <w:rsid w:val="00E25F60"/>
    <w:rsid w:val="00E33245"/>
    <w:rsid w:val="00E34B24"/>
    <w:rsid w:val="00E36987"/>
    <w:rsid w:val="00E37C99"/>
    <w:rsid w:val="00E40319"/>
    <w:rsid w:val="00E4052F"/>
    <w:rsid w:val="00E429B7"/>
    <w:rsid w:val="00E4399A"/>
    <w:rsid w:val="00E45125"/>
    <w:rsid w:val="00E46587"/>
    <w:rsid w:val="00E46FF0"/>
    <w:rsid w:val="00E47C51"/>
    <w:rsid w:val="00E50471"/>
    <w:rsid w:val="00E50F42"/>
    <w:rsid w:val="00E510ED"/>
    <w:rsid w:val="00E5299A"/>
    <w:rsid w:val="00E53666"/>
    <w:rsid w:val="00E53AD6"/>
    <w:rsid w:val="00E552BB"/>
    <w:rsid w:val="00E56A9B"/>
    <w:rsid w:val="00E57329"/>
    <w:rsid w:val="00E614E5"/>
    <w:rsid w:val="00E61EA4"/>
    <w:rsid w:val="00E65EE5"/>
    <w:rsid w:val="00E67255"/>
    <w:rsid w:val="00E72AFF"/>
    <w:rsid w:val="00E751D3"/>
    <w:rsid w:val="00E756FB"/>
    <w:rsid w:val="00E76094"/>
    <w:rsid w:val="00E76F7F"/>
    <w:rsid w:val="00E80483"/>
    <w:rsid w:val="00E81AD3"/>
    <w:rsid w:val="00E83F79"/>
    <w:rsid w:val="00E85D64"/>
    <w:rsid w:val="00E87B35"/>
    <w:rsid w:val="00E87EEC"/>
    <w:rsid w:val="00E90145"/>
    <w:rsid w:val="00E91A27"/>
    <w:rsid w:val="00E94471"/>
    <w:rsid w:val="00E94CA2"/>
    <w:rsid w:val="00EA1A9A"/>
    <w:rsid w:val="00EA4C15"/>
    <w:rsid w:val="00EA53D0"/>
    <w:rsid w:val="00EA6AD4"/>
    <w:rsid w:val="00EB2190"/>
    <w:rsid w:val="00EB4A7C"/>
    <w:rsid w:val="00EB4CF2"/>
    <w:rsid w:val="00EB621B"/>
    <w:rsid w:val="00EB680D"/>
    <w:rsid w:val="00EC12F4"/>
    <w:rsid w:val="00EC21E2"/>
    <w:rsid w:val="00EC34E3"/>
    <w:rsid w:val="00EC3C7F"/>
    <w:rsid w:val="00EC580B"/>
    <w:rsid w:val="00EC771B"/>
    <w:rsid w:val="00EC7A6E"/>
    <w:rsid w:val="00ED3FCD"/>
    <w:rsid w:val="00ED5BA1"/>
    <w:rsid w:val="00ED688F"/>
    <w:rsid w:val="00ED6C64"/>
    <w:rsid w:val="00ED6F67"/>
    <w:rsid w:val="00EE1A9D"/>
    <w:rsid w:val="00EE2403"/>
    <w:rsid w:val="00EE2476"/>
    <w:rsid w:val="00EE2FEA"/>
    <w:rsid w:val="00EF3D43"/>
    <w:rsid w:val="00EF5A2F"/>
    <w:rsid w:val="00EF5F28"/>
    <w:rsid w:val="00EF739A"/>
    <w:rsid w:val="00F00BDA"/>
    <w:rsid w:val="00F07E0E"/>
    <w:rsid w:val="00F109E9"/>
    <w:rsid w:val="00F12C17"/>
    <w:rsid w:val="00F12D41"/>
    <w:rsid w:val="00F16068"/>
    <w:rsid w:val="00F21A56"/>
    <w:rsid w:val="00F23B16"/>
    <w:rsid w:val="00F23CE7"/>
    <w:rsid w:val="00F27467"/>
    <w:rsid w:val="00F279D6"/>
    <w:rsid w:val="00F30A13"/>
    <w:rsid w:val="00F32E8F"/>
    <w:rsid w:val="00F33282"/>
    <w:rsid w:val="00F3602B"/>
    <w:rsid w:val="00F3620D"/>
    <w:rsid w:val="00F372E2"/>
    <w:rsid w:val="00F41B56"/>
    <w:rsid w:val="00F4240D"/>
    <w:rsid w:val="00F424E2"/>
    <w:rsid w:val="00F4355F"/>
    <w:rsid w:val="00F44386"/>
    <w:rsid w:val="00F4521D"/>
    <w:rsid w:val="00F456F7"/>
    <w:rsid w:val="00F47DEB"/>
    <w:rsid w:val="00F50F1E"/>
    <w:rsid w:val="00F51C32"/>
    <w:rsid w:val="00F52DE4"/>
    <w:rsid w:val="00F54410"/>
    <w:rsid w:val="00F55078"/>
    <w:rsid w:val="00F556BF"/>
    <w:rsid w:val="00F56C0D"/>
    <w:rsid w:val="00F57D41"/>
    <w:rsid w:val="00F609C6"/>
    <w:rsid w:val="00F61B90"/>
    <w:rsid w:val="00F62A39"/>
    <w:rsid w:val="00F64334"/>
    <w:rsid w:val="00F6667E"/>
    <w:rsid w:val="00F66709"/>
    <w:rsid w:val="00F676F3"/>
    <w:rsid w:val="00F72B96"/>
    <w:rsid w:val="00F72F87"/>
    <w:rsid w:val="00F74B16"/>
    <w:rsid w:val="00F7662E"/>
    <w:rsid w:val="00F81509"/>
    <w:rsid w:val="00F82583"/>
    <w:rsid w:val="00F82BCF"/>
    <w:rsid w:val="00F82F3C"/>
    <w:rsid w:val="00F84C2B"/>
    <w:rsid w:val="00F84E06"/>
    <w:rsid w:val="00F856EE"/>
    <w:rsid w:val="00F85D6A"/>
    <w:rsid w:val="00F93F55"/>
    <w:rsid w:val="00F94BC0"/>
    <w:rsid w:val="00F968E2"/>
    <w:rsid w:val="00F9747F"/>
    <w:rsid w:val="00FA07CB"/>
    <w:rsid w:val="00FA0A0D"/>
    <w:rsid w:val="00FA445A"/>
    <w:rsid w:val="00FA620A"/>
    <w:rsid w:val="00FB1211"/>
    <w:rsid w:val="00FB5ED8"/>
    <w:rsid w:val="00FB6544"/>
    <w:rsid w:val="00FC1574"/>
    <w:rsid w:val="00FC3204"/>
    <w:rsid w:val="00FC5A8F"/>
    <w:rsid w:val="00FC64D5"/>
    <w:rsid w:val="00FC6773"/>
    <w:rsid w:val="00FD2BA1"/>
    <w:rsid w:val="00FE08B5"/>
    <w:rsid w:val="00FE0A62"/>
    <w:rsid w:val="00FE2187"/>
    <w:rsid w:val="00FE3E06"/>
    <w:rsid w:val="00FF39B4"/>
    <w:rsid w:val="00FF54AD"/>
    <w:rsid w:val="00FF691B"/>
    <w:rsid w:val="00FF6B9A"/>
    <w:rsid w:val="0290C104"/>
    <w:rsid w:val="05C320F0"/>
    <w:rsid w:val="0651D654"/>
    <w:rsid w:val="094581DE"/>
    <w:rsid w:val="0949DDD8"/>
    <w:rsid w:val="0F7BAE1E"/>
    <w:rsid w:val="11945BC2"/>
    <w:rsid w:val="1D7B8188"/>
    <w:rsid w:val="1E469CB3"/>
    <w:rsid w:val="1E59B66D"/>
    <w:rsid w:val="21114E03"/>
    <w:rsid w:val="243C38B8"/>
    <w:rsid w:val="24A9D649"/>
    <w:rsid w:val="24CDEE69"/>
    <w:rsid w:val="26C30FCB"/>
    <w:rsid w:val="28EF13E1"/>
    <w:rsid w:val="2DD2CD41"/>
    <w:rsid w:val="2E3B9B36"/>
    <w:rsid w:val="2F1ECDBC"/>
    <w:rsid w:val="311A9EC2"/>
    <w:rsid w:val="35B52E51"/>
    <w:rsid w:val="380A7518"/>
    <w:rsid w:val="3D0E74F1"/>
    <w:rsid w:val="413572B4"/>
    <w:rsid w:val="417845E3"/>
    <w:rsid w:val="43F6D0BA"/>
    <w:rsid w:val="454AE4C7"/>
    <w:rsid w:val="471BEDCB"/>
    <w:rsid w:val="49448891"/>
    <w:rsid w:val="5038D4E5"/>
    <w:rsid w:val="5065BE8C"/>
    <w:rsid w:val="50AC5A09"/>
    <w:rsid w:val="54884993"/>
    <w:rsid w:val="59724EA2"/>
    <w:rsid w:val="5FF30904"/>
    <w:rsid w:val="64916166"/>
    <w:rsid w:val="64ABDFC2"/>
    <w:rsid w:val="6518B3FB"/>
    <w:rsid w:val="65D7FEA8"/>
    <w:rsid w:val="65E8AFEE"/>
    <w:rsid w:val="65EF5B73"/>
    <w:rsid w:val="671933E3"/>
    <w:rsid w:val="6B08237B"/>
    <w:rsid w:val="6C772B66"/>
    <w:rsid w:val="6F634D52"/>
    <w:rsid w:val="75B7CFFF"/>
    <w:rsid w:val="76A2A2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6BC1F3"/>
  <w15:chartTrackingRefBased/>
  <w15:docId w15:val="{AACE31FA-396D-438D-B92E-B2673B9F3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22DA"/>
    <w:pPr>
      <w:keepNext/>
      <w:keepLines/>
      <w:spacing w:before="240" w:after="0"/>
      <w:outlineLvl w:val="0"/>
    </w:pPr>
    <w:rPr>
      <w:rFonts w:asciiTheme="majorHAnsi" w:eastAsiaTheme="majorEastAsia" w:hAnsiTheme="majorHAnsi" w:cstheme="majorBidi"/>
      <w:color w:val="EE9700" w:themeColor="accent1" w:themeShade="BF"/>
      <w:sz w:val="32"/>
      <w:szCs w:val="32"/>
    </w:rPr>
  </w:style>
  <w:style w:type="paragraph" w:styleId="Heading2">
    <w:name w:val="heading 2"/>
    <w:basedOn w:val="Normal"/>
    <w:next w:val="Normal"/>
    <w:link w:val="Heading2Char"/>
    <w:uiPriority w:val="9"/>
    <w:semiHidden/>
    <w:unhideWhenUsed/>
    <w:qFormat/>
    <w:rsid w:val="008722DA"/>
    <w:pPr>
      <w:keepNext/>
      <w:keepLines/>
      <w:spacing w:before="40" w:after="0"/>
      <w:outlineLvl w:val="1"/>
    </w:pPr>
    <w:rPr>
      <w:rFonts w:asciiTheme="majorHAnsi" w:eastAsiaTheme="majorEastAsia" w:hAnsiTheme="majorHAnsi" w:cstheme="majorBidi"/>
      <w:color w:val="EE9700" w:themeColor="accent1" w:themeShade="BF"/>
      <w:sz w:val="26"/>
      <w:szCs w:val="26"/>
    </w:rPr>
  </w:style>
  <w:style w:type="paragraph" w:styleId="Heading3">
    <w:name w:val="heading 3"/>
    <w:basedOn w:val="Normal"/>
    <w:next w:val="Normal"/>
    <w:link w:val="Heading3Char"/>
    <w:uiPriority w:val="9"/>
    <w:semiHidden/>
    <w:unhideWhenUsed/>
    <w:qFormat/>
    <w:rsid w:val="008722DA"/>
    <w:pPr>
      <w:keepNext/>
      <w:keepLines/>
      <w:spacing w:before="40" w:after="0"/>
      <w:outlineLvl w:val="2"/>
    </w:pPr>
    <w:rPr>
      <w:rFonts w:asciiTheme="majorHAnsi" w:eastAsiaTheme="majorEastAsia" w:hAnsiTheme="majorHAnsi" w:cstheme="majorBidi"/>
      <w:color w:val="9E6400" w:themeColor="accent1" w:themeShade="7F"/>
      <w:sz w:val="24"/>
      <w:szCs w:val="24"/>
    </w:rPr>
  </w:style>
  <w:style w:type="paragraph" w:styleId="Heading4">
    <w:name w:val="heading 4"/>
    <w:basedOn w:val="Normal"/>
    <w:next w:val="Normal"/>
    <w:link w:val="Heading4Char"/>
    <w:uiPriority w:val="9"/>
    <w:semiHidden/>
    <w:unhideWhenUsed/>
    <w:qFormat/>
    <w:rsid w:val="008722DA"/>
    <w:pPr>
      <w:keepNext/>
      <w:keepLines/>
      <w:spacing w:before="40" w:after="0"/>
      <w:outlineLvl w:val="3"/>
    </w:pPr>
    <w:rPr>
      <w:rFonts w:asciiTheme="majorHAnsi" w:eastAsiaTheme="majorEastAsia" w:hAnsiTheme="majorHAnsi" w:cstheme="majorBidi"/>
      <w:i/>
      <w:iCs/>
      <w:color w:val="EE9700" w:themeColor="accent1" w:themeShade="BF"/>
    </w:rPr>
  </w:style>
  <w:style w:type="paragraph" w:styleId="Heading5">
    <w:name w:val="heading 5"/>
    <w:basedOn w:val="Normal"/>
    <w:next w:val="Normal"/>
    <w:link w:val="Heading5Char"/>
    <w:uiPriority w:val="9"/>
    <w:semiHidden/>
    <w:unhideWhenUsed/>
    <w:qFormat/>
    <w:rsid w:val="008722DA"/>
    <w:pPr>
      <w:keepNext/>
      <w:keepLines/>
      <w:spacing w:before="40" w:after="0"/>
      <w:outlineLvl w:val="4"/>
    </w:pPr>
    <w:rPr>
      <w:rFonts w:asciiTheme="majorHAnsi" w:eastAsiaTheme="majorEastAsia" w:hAnsiTheme="majorHAnsi" w:cstheme="majorBidi"/>
      <w:color w:val="EE9700" w:themeColor="accent1" w:themeShade="BF"/>
    </w:rPr>
  </w:style>
  <w:style w:type="paragraph" w:styleId="Heading6">
    <w:name w:val="heading 6"/>
    <w:basedOn w:val="Normal"/>
    <w:next w:val="Normal"/>
    <w:link w:val="Heading6Char"/>
    <w:uiPriority w:val="9"/>
    <w:semiHidden/>
    <w:unhideWhenUsed/>
    <w:qFormat/>
    <w:rsid w:val="008722DA"/>
    <w:pPr>
      <w:keepNext/>
      <w:keepLines/>
      <w:spacing w:before="40" w:after="0"/>
      <w:outlineLvl w:val="5"/>
    </w:pPr>
    <w:rPr>
      <w:rFonts w:asciiTheme="majorHAnsi" w:eastAsiaTheme="majorEastAsia" w:hAnsiTheme="majorHAnsi" w:cstheme="majorBidi"/>
      <w:color w:val="9E6400" w:themeColor="accent1" w:themeShade="7F"/>
    </w:rPr>
  </w:style>
  <w:style w:type="paragraph" w:styleId="Heading7">
    <w:name w:val="heading 7"/>
    <w:basedOn w:val="Normal"/>
    <w:next w:val="Normal"/>
    <w:link w:val="Heading7Char"/>
    <w:uiPriority w:val="9"/>
    <w:semiHidden/>
    <w:unhideWhenUsed/>
    <w:qFormat/>
    <w:rsid w:val="008722DA"/>
    <w:pPr>
      <w:keepNext/>
      <w:keepLines/>
      <w:spacing w:before="40" w:after="0"/>
      <w:outlineLvl w:val="6"/>
    </w:pPr>
    <w:rPr>
      <w:rFonts w:asciiTheme="majorHAnsi" w:eastAsiaTheme="majorEastAsia" w:hAnsiTheme="majorHAnsi" w:cstheme="majorBidi"/>
      <w:i/>
      <w:iCs/>
      <w:color w:val="9E6400" w:themeColor="accent1" w:themeShade="7F"/>
    </w:rPr>
  </w:style>
  <w:style w:type="paragraph" w:styleId="Heading8">
    <w:name w:val="heading 8"/>
    <w:basedOn w:val="Normal"/>
    <w:next w:val="Normal"/>
    <w:link w:val="Heading8Char"/>
    <w:uiPriority w:val="9"/>
    <w:semiHidden/>
    <w:unhideWhenUsed/>
    <w:qFormat/>
    <w:rsid w:val="008722D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22D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355A"/>
    <w:pPr>
      <w:ind w:left="720"/>
      <w:contextualSpacing/>
    </w:pPr>
  </w:style>
  <w:style w:type="paragraph" w:styleId="Header">
    <w:name w:val="header"/>
    <w:basedOn w:val="Normal"/>
    <w:link w:val="HeaderChar"/>
    <w:uiPriority w:val="99"/>
    <w:rsid w:val="00A4355A"/>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A4355A"/>
    <w:rPr>
      <w:rFonts w:ascii="Times New Roman" w:eastAsia="Times New Roman" w:hAnsi="Times New Roman" w:cs="Times New Roman"/>
      <w:sz w:val="24"/>
      <w:szCs w:val="24"/>
    </w:rPr>
  </w:style>
  <w:style w:type="table" w:styleId="TableGrid">
    <w:name w:val="Table Grid"/>
    <w:basedOn w:val="TableNormal"/>
    <w:uiPriority w:val="39"/>
    <w:rsid w:val="000D0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D66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68D"/>
  </w:style>
  <w:style w:type="paragraph" w:customStyle="1" w:styleId="NormalArial">
    <w:name w:val="Normal+Arial"/>
    <w:basedOn w:val="Normal"/>
    <w:rsid w:val="006E6BE3"/>
    <w:pPr>
      <w:spacing w:after="0" w:line="240" w:lineRule="auto"/>
    </w:pPr>
    <w:rPr>
      <w:rFonts w:ascii="Arial" w:eastAsia="Times New Roman" w:hAnsi="Arial" w:cs="Times New Roman"/>
      <w:sz w:val="24"/>
      <w:szCs w:val="24"/>
    </w:rPr>
  </w:style>
  <w:style w:type="character" w:styleId="Hyperlink">
    <w:name w:val="Hyperlink"/>
    <w:basedOn w:val="DefaultParagraphFont"/>
    <w:uiPriority w:val="99"/>
    <w:unhideWhenUsed/>
    <w:rsid w:val="003B288B"/>
    <w:rPr>
      <w:color w:val="0563C1" w:themeColor="hyperlink"/>
      <w:u w:val="single"/>
    </w:rPr>
  </w:style>
  <w:style w:type="character" w:styleId="UnresolvedMention">
    <w:name w:val="Unresolved Mention"/>
    <w:basedOn w:val="DefaultParagraphFont"/>
    <w:uiPriority w:val="99"/>
    <w:semiHidden/>
    <w:unhideWhenUsed/>
    <w:rsid w:val="003B288B"/>
    <w:rPr>
      <w:color w:val="605E5C"/>
      <w:shd w:val="clear" w:color="auto" w:fill="E1DFDD"/>
    </w:rPr>
  </w:style>
  <w:style w:type="numbering" w:customStyle="1" w:styleId="CurrentList1">
    <w:name w:val="Current List1"/>
    <w:uiPriority w:val="99"/>
    <w:rsid w:val="00292DA3"/>
    <w:pPr>
      <w:numPr>
        <w:numId w:val="10"/>
      </w:numPr>
    </w:pPr>
  </w:style>
  <w:style w:type="character" w:styleId="CommentReference">
    <w:name w:val="annotation reference"/>
    <w:basedOn w:val="DefaultParagraphFont"/>
    <w:uiPriority w:val="99"/>
    <w:semiHidden/>
    <w:unhideWhenUsed/>
    <w:rsid w:val="00CA11AE"/>
    <w:rPr>
      <w:sz w:val="16"/>
      <w:szCs w:val="16"/>
    </w:rPr>
  </w:style>
  <w:style w:type="paragraph" w:styleId="CommentText">
    <w:name w:val="annotation text"/>
    <w:basedOn w:val="Normal"/>
    <w:link w:val="CommentTextChar"/>
    <w:uiPriority w:val="99"/>
    <w:unhideWhenUsed/>
    <w:rsid w:val="00CA11AE"/>
    <w:pPr>
      <w:spacing w:line="240" w:lineRule="auto"/>
    </w:pPr>
    <w:rPr>
      <w:sz w:val="20"/>
      <w:szCs w:val="20"/>
    </w:rPr>
  </w:style>
  <w:style w:type="character" w:customStyle="1" w:styleId="CommentTextChar">
    <w:name w:val="Comment Text Char"/>
    <w:basedOn w:val="DefaultParagraphFont"/>
    <w:link w:val="CommentText"/>
    <w:uiPriority w:val="99"/>
    <w:rsid w:val="00CA11AE"/>
    <w:rPr>
      <w:sz w:val="20"/>
      <w:szCs w:val="20"/>
    </w:rPr>
  </w:style>
  <w:style w:type="paragraph" w:styleId="CommentSubject">
    <w:name w:val="annotation subject"/>
    <w:basedOn w:val="CommentText"/>
    <w:next w:val="CommentText"/>
    <w:link w:val="CommentSubjectChar"/>
    <w:uiPriority w:val="99"/>
    <w:semiHidden/>
    <w:unhideWhenUsed/>
    <w:rsid w:val="00CA11AE"/>
    <w:rPr>
      <w:b/>
      <w:bCs/>
    </w:rPr>
  </w:style>
  <w:style w:type="character" w:customStyle="1" w:styleId="CommentSubjectChar">
    <w:name w:val="Comment Subject Char"/>
    <w:basedOn w:val="CommentTextChar"/>
    <w:link w:val="CommentSubject"/>
    <w:uiPriority w:val="99"/>
    <w:semiHidden/>
    <w:rsid w:val="00CA11AE"/>
    <w:rPr>
      <w:b/>
      <w:bCs/>
      <w:sz w:val="20"/>
      <w:szCs w:val="20"/>
    </w:rPr>
  </w:style>
  <w:style w:type="character" w:styleId="Mention">
    <w:name w:val="Mention"/>
    <w:basedOn w:val="DefaultParagraphFont"/>
    <w:uiPriority w:val="99"/>
    <w:unhideWhenUsed/>
    <w:rsid w:val="00CA11AE"/>
    <w:rPr>
      <w:color w:val="2B579A"/>
      <w:shd w:val="clear" w:color="auto" w:fill="E1DFDD"/>
    </w:rPr>
  </w:style>
  <w:style w:type="paragraph" w:styleId="Revision">
    <w:name w:val="Revision"/>
    <w:hidden/>
    <w:uiPriority w:val="99"/>
    <w:semiHidden/>
    <w:rsid w:val="0077574B"/>
    <w:pPr>
      <w:spacing w:after="0" w:line="240" w:lineRule="auto"/>
    </w:pPr>
  </w:style>
  <w:style w:type="paragraph" w:styleId="BalloonText">
    <w:name w:val="Balloon Text"/>
    <w:basedOn w:val="Normal"/>
    <w:link w:val="BalloonTextChar"/>
    <w:uiPriority w:val="99"/>
    <w:semiHidden/>
    <w:unhideWhenUsed/>
    <w:rsid w:val="008722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2DA"/>
    <w:rPr>
      <w:rFonts w:ascii="Segoe UI" w:hAnsi="Segoe UI" w:cs="Segoe UI"/>
      <w:sz w:val="18"/>
      <w:szCs w:val="18"/>
    </w:rPr>
  </w:style>
  <w:style w:type="paragraph" w:styleId="Bibliography">
    <w:name w:val="Bibliography"/>
    <w:basedOn w:val="Normal"/>
    <w:next w:val="Normal"/>
    <w:uiPriority w:val="37"/>
    <w:semiHidden/>
    <w:unhideWhenUsed/>
    <w:rsid w:val="008722DA"/>
  </w:style>
  <w:style w:type="paragraph" w:styleId="BlockText">
    <w:name w:val="Block Text"/>
    <w:basedOn w:val="Normal"/>
    <w:uiPriority w:val="99"/>
    <w:semiHidden/>
    <w:unhideWhenUsed/>
    <w:rsid w:val="008722DA"/>
    <w:pPr>
      <w:pBdr>
        <w:top w:val="single" w:sz="2" w:space="10" w:color="FFB93F" w:themeColor="accent1"/>
        <w:left w:val="single" w:sz="2" w:space="10" w:color="FFB93F" w:themeColor="accent1"/>
        <w:bottom w:val="single" w:sz="2" w:space="10" w:color="FFB93F" w:themeColor="accent1"/>
        <w:right w:val="single" w:sz="2" w:space="10" w:color="FFB93F" w:themeColor="accent1"/>
      </w:pBdr>
      <w:ind w:left="1152" w:right="1152"/>
    </w:pPr>
    <w:rPr>
      <w:rFonts w:eastAsiaTheme="minorEastAsia"/>
      <w:i/>
      <w:iCs/>
      <w:color w:val="FFB93F" w:themeColor="accent1"/>
    </w:rPr>
  </w:style>
  <w:style w:type="paragraph" w:styleId="BodyText">
    <w:name w:val="Body Text"/>
    <w:basedOn w:val="Normal"/>
    <w:link w:val="BodyTextChar"/>
    <w:uiPriority w:val="99"/>
    <w:semiHidden/>
    <w:unhideWhenUsed/>
    <w:rsid w:val="008722DA"/>
    <w:pPr>
      <w:spacing w:after="120"/>
    </w:pPr>
  </w:style>
  <w:style w:type="character" w:customStyle="1" w:styleId="BodyTextChar">
    <w:name w:val="Body Text Char"/>
    <w:basedOn w:val="DefaultParagraphFont"/>
    <w:link w:val="BodyText"/>
    <w:uiPriority w:val="99"/>
    <w:semiHidden/>
    <w:rsid w:val="008722DA"/>
  </w:style>
  <w:style w:type="paragraph" w:styleId="BodyText2">
    <w:name w:val="Body Text 2"/>
    <w:basedOn w:val="Normal"/>
    <w:link w:val="BodyText2Char"/>
    <w:uiPriority w:val="99"/>
    <w:semiHidden/>
    <w:unhideWhenUsed/>
    <w:rsid w:val="008722DA"/>
    <w:pPr>
      <w:spacing w:after="120" w:line="480" w:lineRule="auto"/>
    </w:pPr>
  </w:style>
  <w:style w:type="character" w:customStyle="1" w:styleId="BodyText2Char">
    <w:name w:val="Body Text 2 Char"/>
    <w:basedOn w:val="DefaultParagraphFont"/>
    <w:link w:val="BodyText2"/>
    <w:uiPriority w:val="99"/>
    <w:semiHidden/>
    <w:rsid w:val="008722DA"/>
  </w:style>
  <w:style w:type="paragraph" w:styleId="BodyText3">
    <w:name w:val="Body Text 3"/>
    <w:basedOn w:val="Normal"/>
    <w:link w:val="BodyText3Char"/>
    <w:uiPriority w:val="99"/>
    <w:semiHidden/>
    <w:unhideWhenUsed/>
    <w:rsid w:val="008722DA"/>
    <w:pPr>
      <w:spacing w:after="120"/>
    </w:pPr>
    <w:rPr>
      <w:sz w:val="16"/>
      <w:szCs w:val="16"/>
    </w:rPr>
  </w:style>
  <w:style w:type="character" w:customStyle="1" w:styleId="BodyText3Char">
    <w:name w:val="Body Text 3 Char"/>
    <w:basedOn w:val="DefaultParagraphFont"/>
    <w:link w:val="BodyText3"/>
    <w:uiPriority w:val="99"/>
    <w:semiHidden/>
    <w:rsid w:val="008722DA"/>
    <w:rPr>
      <w:sz w:val="16"/>
      <w:szCs w:val="16"/>
    </w:rPr>
  </w:style>
  <w:style w:type="paragraph" w:styleId="BodyTextFirstIndent">
    <w:name w:val="Body Text First Indent"/>
    <w:basedOn w:val="BodyText"/>
    <w:link w:val="BodyTextFirstIndentChar"/>
    <w:uiPriority w:val="99"/>
    <w:semiHidden/>
    <w:unhideWhenUsed/>
    <w:rsid w:val="008722DA"/>
    <w:pPr>
      <w:spacing w:after="160"/>
      <w:ind w:firstLine="360"/>
    </w:pPr>
  </w:style>
  <w:style w:type="character" w:customStyle="1" w:styleId="BodyTextFirstIndentChar">
    <w:name w:val="Body Text First Indent Char"/>
    <w:basedOn w:val="BodyTextChar"/>
    <w:link w:val="BodyTextFirstIndent"/>
    <w:uiPriority w:val="99"/>
    <w:semiHidden/>
    <w:rsid w:val="008722DA"/>
  </w:style>
  <w:style w:type="paragraph" w:styleId="BodyTextIndent">
    <w:name w:val="Body Text Indent"/>
    <w:basedOn w:val="Normal"/>
    <w:link w:val="BodyTextIndentChar"/>
    <w:uiPriority w:val="99"/>
    <w:semiHidden/>
    <w:unhideWhenUsed/>
    <w:rsid w:val="008722DA"/>
    <w:pPr>
      <w:spacing w:after="120"/>
      <w:ind w:left="360"/>
    </w:pPr>
  </w:style>
  <w:style w:type="character" w:customStyle="1" w:styleId="BodyTextIndentChar">
    <w:name w:val="Body Text Indent Char"/>
    <w:basedOn w:val="DefaultParagraphFont"/>
    <w:link w:val="BodyTextIndent"/>
    <w:uiPriority w:val="99"/>
    <w:semiHidden/>
    <w:rsid w:val="008722DA"/>
  </w:style>
  <w:style w:type="paragraph" w:styleId="BodyTextFirstIndent2">
    <w:name w:val="Body Text First Indent 2"/>
    <w:basedOn w:val="BodyTextIndent"/>
    <w:link w:val="BodyTextFirstIndent2Char"/>
    <w:uiPriority w:val="99"/>
    <w:semiHidden/>
    <w:unhideWhenUsed/>
    <w:rsid w:val="008722DA"/>
    <w:pPr>
      <w:spacing w:after="160"/>
      <w:ind w:firstLine="360"/>
    </w:pPr>
  </w:style>
  <w:style w:type="character" w:customStyle="1" w:styleId="BodyTextFirstIndent2Char">
    <w:name w:val="Body Text First Indent 2 Char"/>
    <w:basedOn w:val="BodyTextIndentChar"/>
    <w:link w:val="BodyTextFirstIndent2"/>
    <w:uiPriority w:val="99"/>
    <w:semiHidden/>
    <w:rsid w:val="008722DA"/>
  </w:style>
  <w:style w:type="paragraph" w:styleId="BodyTextIndent2">
    <w:name w:val="Body Text Indent 2"/>
    <w:basedOn w:val="Normal"/>
    <w:link w:val="BodyTextIndent2Char"/>
    <w:uiPriority w:val="99"/>
    <w:semiHidden/>
    <w:unhideWhenUsed/>
    <w:rsid w:val="008722DA"/>
    <w:pPr>
      <w:spacing w:after="120" w:line="480" w:lineRule="auto"/>
      <w:ind w:left="360"/>
    </w:pPr>
  </w:style>
  <w:style w:type="character" w:customStyle="1" w:styleId="BodyTextIndent2Char">
    <w:name w:val="Body Text Indent 2 Char"/>
    <w:basedOn w:val="DefaultParagraphFont"/>
    <w:link w:val="BodyTextIndent2"/>
    <w:uiPriority w:val="99"/>
    <w:semiHidden/>
    <w:rsid w:val="008722DA"/>
  </w:style>
  <w:style w:type="paragraph" w:styleId="BodyTextIndent3">
    <w:name w:val="Body Text Indent 3"/>
    <w:basedOn w:val="Normal"/>
    <w:link w:val="BodyTextIndent3Char"/>
    <w:uiPriority w:val="99"/>
    <w:semiHidden/>
    <w:unhideWhenUsed/>
    <w:rsid w:val="008722D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722DA"/>
    <w:rPr>
      <w:sz w:val="16"/>
      <w:szCs w:val="16"/>
    </w:rPr>
  </w:style>
  <w:style w:type="paragraph" w:styleId="Caption">
    <w:name w:val="caption"/>
    <w:basedOn w:val="Normal"/>
    <w:next w:val="Normal"/>
    <w:uiPriority w:val="35"/>
    <w:semiHidden/>
    <w:unhideWhenUsed/>
    <w:qFormat/>
    <w:rsid w:val="008722DA"/>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8722DA"/>
    <w:pPr>
      <w:spacing w:after="0" w:line="240" w:lineRule="auto"/>
      <w:ind w:left="4320"/>
    </w:pPr>
  </w:style>
  <w:style w:type="character" w:customStyle="1" w:styleId="ClosingChar">
    <w:name w:val="Closing Char"/>
    <w:basedOn w:val="DefaultParagraphFont"/>
    <w:link w:val="Closing"/>
    <w:uiPriority w:val="99"/>
    <w:semiHidden/>
    <w:rsid w:val="008722DA"/>
  </w:style>
  <w:style w:type="paragraph" w:styleId="Date">
    <w:name w:val="Date"/>
    <w:basedOn w:val="Normal"/>
    <w:next w:val="Normal"/>
    <w:link w:val="DateChar"/>
    <w:uiPriority w:val="99"/>
    <w:semiHidden/>
    <w:unhideWhenUsed/>
    <w:rsid w:val="008722DA"/>
  </w:style>
  <w:style w:type="character" w:customStyle="1" w:styleId="DateChar">
    <w:name w:val="Date Char"/>
    <w:basedOn w:val="DefaultParagraphFont"/>
    <w:link w:val="Date"/>
    <w:uiPriority w:val="99"/>
    <w:semiHidden/>
    <w:rsid w:val="008722DA"/>
  </w:style>
  <w:style w:type="paragraph" w:styleId="DocumentMap">
    <w:name w:val="Document Map"/>
    <w:basedOn w:val="Normal"/>
    <w:link w:val="DocumentMapChar"/>
    <w:uiPriority w:val="99"/>
    <w:semiHidden/>
    <w:unhideWhenUsed/>
    <w:rsid w:val="008722DA"/>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722DA"/>
    <w:rPr>
      <w:rFonts w:ascii="Segoe UI" w:hAnsi="Segoe UI" w:cs="Segoe UI"/>
      <w:sz w:val="16"/>
      <w:szCs w:val="16"/>
    </w:rPr>
  </w:style>
  <w:style w:type="paragraph" w:styleId="E-mailSignature">
    <w:name w:val="E-mail Signature"/>
    <w:basedOn w:val="Normal"/>
    <w:link w:val="E-mailSignatureChar"/>
    <w:uiPriority w:val="99"/>
    <w:semiHidden/>
    <w:unhideWhenUsed/>
    <w:rsid w:val="008722DA"/>
    <w:pPr>
      <w:spacing w:after="0" w:line="240" w:lineRule="auto"/>
    </w:pPr>
  </w:style>
  <w:style w:type="character" w:customStyle="1" w:styleId="E-mailSignatureChar">
    <w:name w:val="E-mail Signature Char"/>
    <w:basedOn w:val="DefaultParagraphFont"/>
    <w:link w:val="E-mailSignature"/>
    <w:uiPriority w:val="99"/>
    <w:semiHidden/>
    <w:rsid w:val="008722DA"/>
  </w:style>
  <w:style w:type="paragraph" w:styleId="EndnoteText">
    <w:name w:val="endnote text"/>
    <w:basedOn w:val="Normal"/>
    <w:link w:val="EndnoteTextChar"/>
    <w:uiPriority w:val="99"/>
    <w:semiHidden/>
    <w:unhideWhenUsed/>
    <w:rsid w:val="008722D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722DA"/>
    <w:rPr>
      <w:sz w:val="20"/>
      <w:szCs w:val="20"/>
    </w:rPr>
  </w:style>
  <w:style w:type="paragraph" w:styleId="EnvelopeAddress">
    <w:name w:val="envelope address"/>
    <w:basedOn w:val="Normal"/>
    <w:uiPriority w:val="99"/>
    <w:semiHidden/>
    <w:unhideWhenUsed/>
    <w:rsid w:val="008722DA"/>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722DA"/>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722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22DA"/>
    <w:rPr>
      <w:sz w:val="20"/>
      <w:szCs w:val="20"/>
    </w:rPr>
  </w:style>
  <w:style w:type="character" w:customStyle="1" w:styleId="Heading1Char">
    <w:name w:val="Heading 1 Char"/>
    <w:basedOn w:val="DefaultParagraphFont"/>
    <w:link w:val="Heading1"/>
    <w:uiPriority w:val="9"/>
    <w:rsid w:val="008722DA"/>
    <w:rPr>
      <w:rFonts w:asciiTheme="majorHAnsi" w:eastAsiaTheme="majorEastAsia" w:hAnsiTheme="majorHAnsi" w:cstheme="majorBidi"/>
      <w:color w:val="EE9700" w:themeColor="accent1" w:themeShade="BF"/>
      <w:sz w:val="32"/>
      <w:szCs w:val="32"/>
    </w:rPr>
  </w:style>
  <w:style w:type="character" w:customStyle="1" w:styleId="Heading2Char">
    <w:name w:val="Heading 2 Char"/>
    <w:basedOn w:val="DefaultParagraphFont"/>
    <w:link w:val="Heading2"/>
    <w:uiPriority w:val="9"/>
    <w:semiHidden/>
    <w:rsid w:val="008722DA"/>
    <w:rPr>
      <w:rFonts w:asciiTheme="majorHAnsi" w:eastAsiaTheme="majorEastAsia" w:hAnsiTheme="majorHAnsi" w:cstheme="majorBidi"/>
      <w:color w:val="EE9700" w:themeColor="accent1" w:themeShade="BF"/>
      <w:sz w:val="26"/>
      <w:szCs w:val="26"/>
    </w:rPr>
  </w:style>
  <w:style w:type="character" w:customStyle="1" w:styleId="Heading3Char">
    <w:name w:val="Heading 3 Char"/>
    <w:basedOn w:val="DefaultParagraphFont"/>
    <w:link w:val="Heading3"/>
    <w:uiPriority w:val="9"/>
    <w:semiHidden/>
    <w:rsid w:val="008722DA"/>
    <w:rPr>
      <w:rFonts w:asciiTheme="majorHAnsi" w:eastAsiaTheme="majorEastAsia" w:hAnsiTheme="majorHAnsi" w:cstheme="majorBidi"/>
      <w:color w:val="9E6400" w:themeColor="accent1" w:themeShade="7F"/>
      <w:sz w:val="24"/>
      <w:szCs w:val="24"/>
    </w:rPr>
  </w:style>
  <w:style w:type="character" w:customStyle="1" w:styleId="Heading4Char">
    <w:name w:val="Heading 4 Char"/>
    <w:basedOn w:val="DefaultParagraphFont"/>
    <w:link w:val="Heading4"/>
    <w:uiPriority w:val="9"/>
    <w:semiHidden/>
    <w:rsid w:val="008722DA"/>
    <w:rPr>
      <w:rFonts w:asciiTheme="majorHAnsi" w:eastAsiaTheme="majorEastAsia" w:hAnsiTheme="majorHAnsi" w:cstheme="majorBidi"/>
      <w:i/>
      <w:iCs/>
      <w:color w:val="EE9700" w:themeColor="accent1" w:themeShade="BF"/>
    </w:rPr>
  </w:style>
  <w:style w:type="character" w:customStyle="1" w:styleId="Heading5Char">
    <w:name w:val="Heading 5 Char"/>
    <w:basedOn w:val="DefaultParagraphFont"/>
    <w:link w:val="Heading5"/>
    <w:uiPriority w:val="9"/>
    <w:semiHidden/>
    <w:rsid w:val="008722DA"/>
    <w:rPr>
      <w:rFonts w:asciiTheme="majorHAnsi" w:eastAsiaTheme="majorEastAsia" w:hAnsiTheme="majorHAnsi" w:cstheme="majorBidi"/>
      <w:color w:val="EE9700" w:themeColor="accent1" w:themeShade="BF"/>
    </w:rPr>
  </w:style>
  <w:style w:type="character" w:customStyle="1" w:styleId="Heading6Char">
    <w:name w:val="Heading 6 Char"/>
    <w:basedOn w:val="DefaultParagraphFont"/>
    <w:link w:val="Heading6"/>
    <w:uiPriority w:val="9"/>
    <w:semiHidden/>
    <w:rsid w:val="008722DA"/>
    <w:rPr>
      <w:rFonts w:asciiTheme="majorHAnsi" w:eastAsiaTheme="majorEastAsia" w:hAnsiTheme="majorHAnsi" w:cstheme="majorBidi"/>
      <w:color w:val="9E6400" w:themeColor="accent1" w:themeShade="7F"/>
    </w:rPr>
  </w:style>
  <w:style w:type="character" w:customStyle="1" w:styleId="Heading7Char">
    <w:name w:val="Heading 7 Char"/>
    <w:basedOn w:val="DefaultParagraphFont"/>
    <w:link w:val="Heading7"/>
    <w:uiPriority w:val="9"/>
    <w:semiHidden/>
    <w:rsid w:val="008722DA"/>
    <w:rPr>
      <w:rFonts w:asciiTheme="majorHAnsi" w:eastAsiaTheme="majorEastAsia" w:hAnsiTheme="majorHAnsi" w:cstheme="majorBidi"/>
      <w:i/>
      <w:iCs/>
      <w:color w:val="9E6400" w:themeColor="accent1" w:themeShade="7F"/>
    </w:rPr>
  </w:style>
  <w:style w:type="character" w:customStyle="1" w:styleId="Heading8Char">
    <w:name w:val="Heading 8 Char"/>
    <w:basedOn w:val="DefaultParagraphFont"/>
    <w:link w:val="Heading8"/>
    <w:uiPriority w:val="9"/>
    <w:semiHidden/>
    <w:rsid w:val="008722D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22DA"/>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8722DA"/>
    <w:pPr>
      <w:spacing w:after="0" w:line="240" w:lineRule="auto"/>
    </w:pPr>
    <w:rPr>
      <w:i/>
      <w:iCs/>
    </w:rPr>
  </w:style>
  <w:style w:type="character" w:customStyle="1" w:styleId="HTMLAddressChar">
    <w:name w:val="HTML Address Char"/>
    <w:basedOn w:val="DefaultParagraphFont"/>
    <w:link w:val="HTMLAddress"/>
    <w:uiPriority w:val="99"/>
    <w:semiHidden/>
    <w:rsid w:val="008722DA"/>
    <w:rPr>
      <w:i/>
      <w:iCs/>
    </w:rPr>
  </w:style>
  <w:style w:type="paragraph" w:styleId="HTMLPreformatted">
    <w:name w:val="HTML Preformatted"/>
    <w:basedOn w:val="Normal"/>
    <w:link w:val="HTMLPreformattedChar"/>
    <w:uiPriority w:val="99"/>
    <w:semiHidden/>
    <w:unhideWhenUsed/>
    <w:rsid w:val="008722D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22DA"/>
    <w:rPr>
      <w:rFonts w:ascii="Consolas" w:hAnsi="Consolas"/>
      <w:sz w:val="20"/>
      <w:szCs w:val="20"/>
    </w:rPr>
  </w:style>
  <w:style w:type="paragraph" w:styleId="Index1">
    <w:name w:val="index 1"/>
    <w:basedOn w:val="Normal"/>
    <w:next w:val="Normal"/>
    <w:autoRedefine/>
    <w:uiPriority w:val="99"/>
    <w:semiHidden/>
    <w:unhideWhenUsed/>
    <w:rsid w:val="008722DA"/>
    <w:pPr>
      <w:spacing w:after="0" w:line="240" w:lineRule="auto"/>
      <w:ind w:left="220" w:hanging="220"/>
    </w:pPr>
  </w:style>
  <w:style w:type="paragraph" w:styleId="Index2">
    <w:name w:val="index 2"/>
    <w:basedOn w:val="Normal"/>
    <w:next w:val="Normal"/>
    <w:autoRedefine/>
    <w:uiPriority w:val="99"/>
    <w:semiHidden/>
    <w:unhideWhenUsed/>
    <w:rsid w:val="008722DA"/>
    <w:pPr>
      <w:spacing w:after="0" w:line="240" w:lineRule="auto"/>
      <w:ind w:left="440" w:hanging="220"/>
    </w:pPr>
  </w:style>
  <w:style w:type="paragraph" w:styleId="Index3">
    <w:name w:val="index 3"/>
    <w:basedOn w:val="Normal"/>
    <w:next w:val="Normal"/>
    <w:autoRedefine/>
    <w:uiPriority w:val="99"/>
    <w:semiHidden/>
    <w:unhideWhenUsed/>
    <w:rsid w:val="008722DA"/>
    <w:pPr>
      <w:spacing w:after="0" w:line="240" w:lineRule="auto"/>
      <w:ind w:left="660" w:hanging="220"/>
    </w:pPr>
  </w:style>
  <w:style w:type="paragraph" w:styleId="Index4">
    <w:name w:val="index 4"/>
    <w:basedOn w:val="Normal"/>
    <w:next w:val="Normal"/>
    <w:autoRedefine/>
    <w:uiPriority w:val="99"/>
    <w:semiHidden/>
    <w:unhideWhenUsed/>
    <w:rsid w:val="008722DA"/>
    <w:pPr>
      <w:spacing w:after="0" w:line="240" w:lineRule="auto"/>
      <w:ind w:left="880" w:hanging="220"/>
    </w:pPr>
  </w:style>
  <w:style w:type="paragraph" w:styleId="Index5">
    <w:name w:val="index 5"/>
    <w:basedOn w:val="Normal"/>
    <w:next w:val="Normal"/>
    <w:autoRedefine/>
    <w:uiPriority w:val="99"/>
    <w:semiHidden/>
    <w:unhideWhenUsed/>
    <w:rsid w:val="008722DA"/>
    <w:pPr>
      <w:spacing w:after="0" w:line="240" w:lineRule="auto"/>
      <w:ind w:left="1100" w:hanging="220"/>
    </w:pPr>
  </w:style>
  <w:style w:type="paragraph" w:styleId="Index6">
    <w:name w:val="index 6"/>
    <w:basedOn w:val="Normal"/>
    <w:next w:val="Normal"/>
    <w:autoRedefine/>
    <w:uiPriority w:val="99"/>
    <w:semiHidden/>
    <w:unhideWhenUsed/>
    <w:rsid w:val="008722DA"/>
    <w:pPr>
      <w:spacing w:after="0" w:line="240" w:lineRule="auto"/>
      <w:ind w:left="1320" w:hanging="220"/>
    </w:pPr>
  </w:style>
  <w:style w:type="paragraph" w:styleId="Index7">
    <w:name w:val="index 7"/>
    <w:basedOn w:val="Normal"/>
    <w:next w:val="Normal"/>
    <w:autoRedefine/>
    <w:uiPriority w:val="99"/>
    <w:semiHidden/>
    <w:unhideWhenUsed/>
    <w:rsid w:val="008722DA"/>
    <w:pPr>
      <w:spacing w:after="0" w:line="240" w:lineRule="auto"/>
      <w:ind w:left="1540" w:hanging="220"/>
    </w:pPr>
  </w:style>
  <w:style w:type="paragraph" w:styleId="Index8">
    <w:name w:val="index 8"/>
    <w:basedOn w:val="Normal"/>
    <w:next w:val="Normal"/>
    <w:autoRedefine/>
    <w:uiPriority w:val="99"/>
    <w:semiHidden/>
    <w:unhideWhenUsed/>
    <w:rsid w:val="008722DA"/>
    <w:pPr>
      <w:spacing w:after="0" w:line="240" w:lineRule="auto"/>
      <w:ind w:left="1760" w:hanging="220"/>
    </w:pPr>
  </w:style>
  <w:style w:type="paragraph" w:styleId="Index9">
    <w:name w:val="index 9"/>
    <w:basedOn w:val="Normal"/>
    <w:next w:val="Normal"/>
    <w:autoRedefine/>
    <w:uiPriority w:val="99"/>
    <w:semiHidden/>
    <w:unhideWhenUsed/>
    <w:rsid w:val="008722DA"/>
    <w:pPr>
      <w:spacing w:after="0" w:line="240" w:lineRule="auto"/>
      <w:ind w:left="1980" w:hanging="220"/>
    </w:pPr>
  </w:style>
  <w:style w:type="paragraph" w:styleId="IndexHeading">
    <w:name w:val="index heading"/>
    <w:basedOn w:val="Normal"/>
    <w:next w:val="Index1"/>
    <w:uiPriority w:val="99"/>
    <w:semiHidden/>
    <w:unhideWhenUsed/>
    <w:rsid w:val="008722D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722DA"/>
    <w:pPr>
      <w:pBdr>
        <w:top w:val="single" w:sz="4" w:space="10" w:color="FFB93F" w:themeColor="accent1"/>
        <w:bottom w:val="single" w:sz="4" w:space="10" w:color="FFB93F" w:themeColor="accent1"/>
      </w:pBdr>
      <w:spacing w:before="360" w:after="360"/>
      <w:ind w:left="864" w:right="864"/>
      <w:jc w:val="center"/>
    </w:pPr>
    <w:rPr>
      <w:i/>
      <w:iCs/>
      <w:color w:val="FFB93F" w:themeColor="accent1"/>
    </w:rPr>
  </w:style>
  <w:style w:type="character" w:customStyle="1" w:styleId="IntenseQuoteChar">
    <w:name w:val="Intense Quote Char"/>
    <w:basedOn w:val="DefaultParagraphFont"/>
    <w:link w:val="IntenseQuote"/>
    <w:uiPriority w:val="30"/>
    <w:rsid w:val="008722DA"/>
    <w:rPr>
      <w:i/>
      <w:iCs/>
      <w:color w:val="FFB93F" w:themeColor="accent1"/>
    </w:rPr>
  </w:style>
  <w:style w:type="paragraph" w:styleId="List">
    <w:name w:val="List"/>
    <w:basedOn w:val="Normal"/>
    <w:uiPriority w:val="99"/>
    <w:semiHidden/>
    <w:unhideWhenUsed/>
    <w:rsid w:val="008722DA"/>
    <w:pPr>
      <w:ind w:left="360" w:hanging="360"/>
      <w:contextualSpacing/>
    </w:pPr>
  </w:style>
  <w:style w:type="paragraph" w:styleId="List2">
    <w:name w:val="List 2"/>
    <w:basedOn w:val="Normal"/>
    <w:uiPriority w:val="99"/>
    <w:semiHidden/>
    <w:unhideWhenUsed/>
    <w:rsid w:val="008722DA"/>
    <w:pPr>
      <w:ind w:left="720" w:hanging="360"/>
      <w:contextualSpacing/>
    </w:pPr>
  </w:style>
  <w:style w:type="paragraph" w:styleId="List3">
    <w:name w:val="List 3"/>
    <w:basedOn w:val="Normal"/>
    <w:uiPriority w:val="99"/>
    <w:semiHidden/>
    <w:unhideWhenUsed/>
    <w:rsid w:val="008722DA"/>
    <w:pPr>
      <w:ind w:left="1080" w:hanging="360"/>
      <w:contextualSpacing/>
    </w:pPr>
  </w:style>
  <w:style w:type="paragraph" w:styleId="List4">
    <w:name w:val="List 4"/>
    <w:basedOn w:val="Normal"/>
    <w:uiPriority w:val="99"/>
    <w:semiHidden/>
    <w:unhideWhenUsed/>
    <w:rsid w:val="008722DA"/>
    <w:pPr>
      <w:ind w:left="1440" w:hanging="360"/>
      <w:contextualSpacing/>
    </w:pPr>
  </w:style>
  <w:style w:type="paragraph" w:styleId="List5">
    <w:name w:val="List 5"/>
    <w:basedOn w:val="Normal"/>
    <w:uiPriority w:val="99"/>
    <w:semiHidden/>
    <w:unhideWhenUsed/>
    <w:rsid w:val="008722DA"/>
    <w:pPr>
      <w:ind w:left="1800" w:hanging="360"/>
      <w:contextualSpacing/>
    </w:pPr>
  </w:style>
  <w:style w:type="paragraph" w:styleId="ListBullet">
    <w:name w:val="List Bullet"/>
    <w:basedOn w:val="Normal"/>
    <w:uiPriority w:val="99"/>
    <w:semiHidden/>
    <w:unhideWhenUsed/>
    <w:rsid w:val="008722DA"/>
    <w:pPr>
      <w:numPr>
        <w:numId w:val="13"/>
      </w:numPr>
      <w:contextualSpacing/>
    </w:pPr>
  </w:style>
  <w:style w:type="paragraph" w:styleId="ListBullet2">
    <w:name w:val="List Bullet 2"/>
    <w:basedOn w:val="Normal"/>
    <w:uiPriority w:val="99"/>
    <w:semiHidden/>
    <w:unhideWhenUsed/>
    <w:rsid w:val="008722DA"/>
    <w:pPr>
      <w:numPr>
        <w:numId w:val="14"/>
      </w:numPr>
      <w:contextualSpacing/>
    </w:pPr>
  </w:style>
  <w:style w:type="paragraph" w:styleId="ListBullet3">
    <w:name w:val="List Bullet 3"/>
    <w:basedOn w:val="Normal"/>
    <w:uiPriority w:val="99"/>
    <w:semiHidden/>
    <w:unhideWhenUsed/>
    <w:rsid w:val="008722DA"/>
    <w:pPr>
      <w:numPr>
        <w:numId w:val="15"/>
      </w:numPr>
      <w:contextualSpacing/>
    </w:pPr>
  </w:style>
  <w:style w:type="paragraph" w:styleId="ListBullet4">
    <w:name w:val="List Bullet 4"/>
    <w:basedOn w:val="Normal"/>
    <w:uiPriority w:val="99"/>
    <w:semiHidden/>
    <w:unhideWhenUsed/>
    <w:rsid w:val="008722DA"/>
    <w:pPr>
      <w:numPr>
        <w:numId w:val="16"/>
      </w:numPr>
      <w:contextualSpacing/>
    </w:pPr>
  </w:style>
  <w:style w:type="paragraph" w:styleId="ListBullet5">
    <w:name w:val="List Bullet 5"/>
    <w:basedOn w:val="Normal"/>
    <w:uiPriority w:val="99"/>
    <w:semiHidden/>
    <w:unhideWhenUsed/>
    <w:rsid w:val="008722DA"/>
    <w:pPr>
      <w:numPr>
        <w:numId w:val="17"/>
      </w:numPr>
      <w:contextualSpacing/>
    </w:pPr>
  </w:style>
  <w:style w:type="paragraph" w:styleId="ListContinue">
    <w:name w:val="List Continue"/>
    <w:basedOn w:val="Normal"/>
    <w:uiPriority w:val="99"/>
    <w:semiHidden/>
    <w:unhideWhenUsed/>
    <w:rsid w:val="008722DA"/>
    <w:pPr>
      <w:spacing w:after="120"/>
      <w:ind w:left="360"/>
      <w:contextualSpacing/>
    </w:pPr>
  </w:style>
  <w:style w:type="paragraph" w:styleId="ListContinue2">
    <w:name w:val="List Continue 2"/>
    <w:basedOn w:val="Normal"/>
    <w:uiPriority w:val="99"/>
    <w:semiHidden/>
    <w:unhideWhenUsed/>
    <w:rsid w:val="008722DA"/>
    <w:pPr>
      <w:spacing w:after="120"/>
      <w:ind w:left="720"/>
      <w:contextualSpacing/>
    </w:pPr>
  </w:style>
  <w:style w:type="paragraph" w:styleId="ListContinue3">
    <w:name w:val="List Continue 3"/>
    <w:basedOn w:val="Normal"/>
    <w:uiPriority w:val="99"/>
    <w:semiHidden/>
    <w:unhideWhenUsed/>
    <w:rsid w:val="008722DA"/>
    <w:pPr>
      <w:spacing w:after="120"/>
      <w:ind w:left="1080"/>
      <w:contextualSpacing/>
    </w:pPr>
  </w:style>
  <w:style w:type="paragraph" w:styleId="ListContinue4">
    <w:name w:val="List Continue 4"/>
    <w:basedOn w:val="Normal"/>
    <w:uiPriority w:val="99"/>
    <w:semiHidden/>
    <w:unhideWhenUsed/>
    <w:rsid w:val="008722DA"/>
    <w:pPr>
      <w:spacing w:after="120"/>
      <w:ind w:left="1440"/>
      <w:contextualSpacing/>
    </w:pPr>
  </w:style>
  <w:style w:type="paragraph" w:styleId="ListContinue5">
    <w:name w:val="List Continue 5"/>
    <w:basedOn w:val="Normal"/>
    <w:uiPriority w:val="99"/>
    <w:semiHidden/>
    <w:unhideWhenUsed/>
    <w:rsid w:val="008722DA"/>
    <w:pPr>
      <w:spacing w:after="120"/>
      <w:ind w:left="1800"/>
      <w:contextualSpacing/>
    </w:pPr>
  </w:style>
  <w:style w:type="paragraph" w:styleId="ListNumber">
    <w:name w:val="List Number"/>
    <w:basedOn w:val="Normal"/>
    <w:uiPriority w:val="99"/>
    <w:semiHidden/>
    <w:unhideWhenUsed/>
    <w:rsid w:val="008722DA"/>
    <w:pPr>
      <w:numPr>
        <w:numId w:val="18"/>
      </w:numPr>
      <w:contextualSpacing/>
    </w:pPr>
  </w:style>
  <w:style w:type="paragraph" w:styleId="ListNumber2">
    <w:name w:val="List Number 2"/>
    <w:basedOn w:val="Normal"/>
    <w:uiPriority w:val="99"/>
    <w:semiHidden/>
    <w:unhideWhenUsed/>
    <w:rsid w:val="008722DA"/>
    <w:pPr>
      <w:numPr>
        <w:numId w:val="19"/>
      </w:numPr>
      <w:contextualSpacing/>
    </w:pPr>
  </w:style>
  <w:style w:type="paragraph" w:styleId="ListNumber3">
    <w:name w:val="List Number 3"/>
    <w:basedOn w:val="Normal"/>
    <w:uiPriority w:val="99"/>
    <w:semiHidden/>
    <w:unhideWhenUsed/>
    <w:rsid w:val="008722DA"/>
    <w:pPr>
      <w:numPr>
        <w:numId w:val="20"/>
      </w:numPr>
      <w:contextualSpacing/>
    </w:pPr>
  </w:style>
  <w:style w:type="paragraph" w:styleId="ListNumber4">
    <w:name w:val="List Number 4"/>
    <w:basedOn w:val="Normal"/>
    <w:uiPriority w:val="99"/>
    <w:semiHidden/>
    <w:unhideWhenUsed/>
    <w:rsid w:val="008722DA"/>
    <w:pPr>
      <w:numPr>
        <w:numId w:val="21"/>
      </w:numPr>
      <w:contextualSpacing/>
    </w:pPr>
  </w:style>
  <w:style w:type="paragraph" w:styleId="ListNumber5">
    <w:name w:val="List Number 5"/>
    <w:basedOn w:val="Normal"/>
    <w:uiPriority w:val="99"/>
    <w:semiHidden/>
    <w:unhideWhenUsed/>
    <w:rsid w:val="008722DA"/>
    <w:pPr>
      <w:numPr>
        <w:numId w:val="22"/>
      </w:numPr>
      <w:contextualSpacing/>
    </w:pPr>
  </w:style>
  <w:style w:type="paragraph" w:styleId="MacroText">
    <w:name w:val="macro"/>
    <w:link w:val="MacroTextChar"/>
    <w:uiPriority w:val="99"/>
    <w:semiHidden/>
    <w:unhideWhenUsed/>
    <w:rsid w:val="008722D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8722DA"/>
    <w:rPr>
      <w:rFonts w:ascii="Consolas" w:hAnsi="Consolas"/>
      <w:sz w:val="20"/>
      <w:szCs w:val="20"/>
    </w:rPr>
  </w:style>
  <w:style w:type="paragraph" w:styleId="MessageHeader">
    <w:name w:val="Message Header"/>
    <w:basedOn w:val="Normal"/>
    <w:link w:val="MessageHeaderChar"/>
    <w:uiPriority w:val="99"/>
    <w:semiHidden/>
    <w:unhideWhenUsed/>
    <w:rsid w:val="008722D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722DA"/>
    <w:rPr>
      <w:rFonts w:asciiTheme="majorHAnsi" w:eastAsiaTheme="majorEastAsia" w:hAnsiTheme="majorHAnsi" w:cstheme="majorBidi"/>
      <w:sz w:val="24"/>
      <w:szCs w:val="24"/>
      <w:shd w:val="pct20" w:color="auto" w:fill="auto"/>
    </w:rPr>
  </w:style>
  <w:style w:type="paragraph" w:styleId="NoSpacing">
    <w:name w:val="No Spacing"/>
    <w:uiPriority w:val="1"/>
    <w:qFormat/>
    <w:rsid w:val="008722DA"/>
    <w:pPr>
      <w:spacing w:after="0" w:line="240" w:lineRule="auto"/>
    </w:pPr>
  </w:style>
  <w:style w:type="paragraph" w:styleId="NormalWeb">
    <w:name w:val="Normal (Web)"/>
    <w:basedOn w:val="Normal"/>
    <w:uiPriority w:val="99"/>
    <w:semiHidden/>
    <w:unhideWhenUsed/>
    <w:rsid w:val="008722DA"/>
    <w:rPr>
      <w:rFonts w:ascii="Times New Roman" w:hAnsi="Times New Roman" w:cs="Times New Roman"/>
      <w:sz w:val="24"/>
      <w:szCs w:val="24"/>
    </w:rPr>
  </w:style>
  <w:style w:type="paragraph" w:styleId="NormalIndent">
    <w:name w:val="Normal Indent"/>
    <w:basedOn w:val="Normal"/>
    <w:uiPriority w:val="99"/>
    <w:semiHidden/>
    <w:unhideWhenUsed/>
    <w:rsid w:val="008722DA"/>
    <w:pPr>
      <w:ind w:left="720"/>
    </w:pPr>
  </w:style>
  <w:style w:type="paragraph" w:styleId="NoteHeading">
    <w:name w:val="Note Heading"/>
    <w:basedOn w:val="Normal"/>
    <w:next w:val="Normal"/>
    <w:link w:val="NoteHeadingChar"/>
    <w:uiPriority w:val="99"/>
    <w:semiHidden/>
    <w:unhideWhenUsed/>
    <w:rsid w:val="008722DA"/>
    <w:pPr>
      <w:spacing w:after="0" w:line="240" w:lineRule="auto"/>
    </w:pPr>
  </w:style>
  <w:style w:type="character" w:customStyle="1" w:styleId="NoteHeadingChar">
    <w:name w:val="Note Heading Char"/>
    <w:basedOn w:val="DefaultParagraphFont"/>
    <w:link w:val="NoteHeading"/>
    <w:uiPriority w:val="99"/>
    <w:semiHidden/>
    <w:rsid w:val="008722DA"/>
  </w:style>
  <w:style w:type="paragraph" w:styleId="PlainText">
    <w:name w:val="Plain Text"/>
    <w:basedOn w:val="Normal"/>
    <w:link w:val="PlainTextChar"/>
    <w:uiPriority w:val="99"/>
    <w:semiHidden/>
    <w:unhideWhenUsed/>
    <w:rsid w:val="008722D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722DA"/>
    <w:rPr>
      <w:rFonts w:ascii="Consolas" w:hAnsi="Consolas"/>
      <w:sz w:val="21"/>
      <w:szCs w:val="21"/>
    </w:rPr>
  </w:style>
  <w:style w:type="paragraph" w:styleId="Quote">
    <w:name w:val="Quote"/>
    <w:basedOn w:val="Normal"/>
    <w:next w:val="Normal"/>
    <w:link w:val="QuoteChar"/>
    <w:uiPriority w:val="29"/>
    <w:qFormat/>
    <w:rsid w:val="008722D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722DA"/>
    <w:rPr>
      <w:i/>
      <w:iCs/>
      <w:color w:val="404040" w:themeColor="text1" w:themeTint="BF"/>
    </w:rPr>
  </w:style>
  <w:style w:type="paragraph" w:styleId="Salutation">
    <w:name w:val="Salutation"/>
    <w:basedOn w:val="Normal"/>
    <w:next w:val="Normal"/>
    <w:link w:val="SalutationChar"/>
    <w:uiPriority w:val="99"/>
    <w:semiHidden/>
    <w:unhideWhenUsed/>
    <w:rsid w:val="008722DA"/>
  </w:style>
  <w:style w:type="character" w:customStyle="1" w:styleId="SalutationChar">
    <w:name w:val="Salutation Char"/>
    <w:basedOn w:val="DefaultParagraphFont"/>
    <w:link w:val="Salutation"/>
    <w:uiPriority w:val="99"/>
    <w:semiHidden/>
    <w:rsid w:val="008722DA"/>
  </w:style>
  <w:style w:type="paragraph" w:styleId="Signature">
    <w:name w:val="Signature"/>
    <w:basedOn w:val="Normal"/>
    <w:link w:val="SignatureChar"/>
    <w:uiPriority w:val="99"/>
    <w:semiHidden/>
    <w:unhideWhenUsed/>
    <w:rsid w:val="008722DA"/>
    <w:pPr>
      <w:spacing w:after="0" w:line="240" w:lineRule="auto"/>
      <w:ind w:left="4320"/>
    </w:pPr>
  </w:style>
  <w:style w:type="character" w:customStyle="1" w:styleId="SignatureChar">
    <w:name w:val="Signature Char"/>
    <w:basedOn w:val="DefaultParagraphFont"/>
    <w:link w:val="Signature"/>
    <w:uiPriority w:val="99"/>
    <w:semiHidden/>
    <w:rsid w:val="008722DA"/>
  </w:style>
  <w:style w:type="paragraph" w:styleId="Subtitle">
    <w:name w:val="Subtitle"/>
    <w:basedOn w:val="Normal"/>
    <w:next w:val="Normal"/>
    <w:link w:val="SubtitleChar"/>
    <w:uiPriority w:val="11"/>
    <w:qFormat/>
    <w:rsid w:val="008722D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722DA"/>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722DA"/>
    <w:pPr>
      <w:spacing w:after="0"/>
      <w:ind w:left="220" w:hanging="220"/>
    </w:pPr>
  </w:style>
  <w:style w:type="paragraph" w:styleId="TableofFigures">
    <w:name w:val="table of figures"/>
    <w:basedOn w:val="Normal"/>
    <w:next w:val="Normal"/>
    <w:uiPriority w:val="99"/>
    <w:semiHidden/>
    <w:unhideWhenUsed/>
    <w:rsid w:val="008722DA"/>
    <w:pPr>
      <w:spacing w:after="0"/>
    </w:pPr>
  </w:style>
  <w:style w:type="paragraph" w:styleId="Title">
    <w:name w:val="Title"/>
    <w:basedOn w:val="Normal"/>
    <w:next w:val="Normal"/>
    <w:link w:val="TitleChar"/>
    <w:uiPriority w:val="10"/>
    <w:qFormat/>
    <w:rsid w:val="008722D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22DA"/>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8722D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722DA"/>
    <w:pPr>
      <w:spacing w:after="100"/>
    </w:pPr>
  </w:style>
  <w:style w:type="paragraph" w:styleId="TOC2">
    <w:name w:val="toc 2"/>
    <w:basedOn w:val="Normal"/>
    <w:next w:val="Normal"/>
    <w:autoRedefine/>
    <w:uiPriority w:val="39"/>
    <w:semiHidden/>
    <w:unhideWhenUsed/>
    <w:rsid w:val="008722DA"/>
    <w:pPr>
      <w:spacing w:after="100"/>
      <w:ind w:left="220"/>
    </w:pPr>
  </w:style>
  <w:style w:type="paragraph" w:styleId="TOC3">
    <w:name w:val="toc 3"/>
    <w:basedOn w:val="Normal"/>
    <w:next w:val="Normal"/>
    <w:autoRedefine/>
    <w:uiPriority w:val="39"/>
    <w:semiHidden/>
    <w:unhideWhenUsed/>
    <w:rsid w:val="008722DA"/>
    <w:pPr>
      <w:spacing w:after="100"/>
      <w:ind w:left="440"/>
    </w:pPr>
  </w:style>
  <w:style w:type="paragraph" w:styleId="TOC4">
    <w:name w:val="toc 4"/>
    <w:basedOn w:val="Normal"/>
    <w:next w:val="Normal"/>
    <w:autoRedefine/>
    <w:uiPriority w:val="39"/>
    <w:semiHidden/>
    <w:unhideWhenUsed/>
    <w:rsid w:val="008722DA"/>
    <w:pPr>
      <w:spacing w:after="100"/>
      <w:ind w:left="660"/>
    </w:pPr>
  </w:style>
  <w:style w:type="paragraph" w:styleId="TOC5">
    <w:name w:val="toc 5"/>
    <w:basedOn w:val="Normal"/>
    <w:next w:val="Normal"/>
    <w:autoRedefine/>
    <w:uiPriority w:val="39"/>
    <w:semiHidden/>
    <w:unhideWhenUsed/>
    <w:rsid w:val="008722DA"/>
    <w:pPr>
      <w:spacing w:after="100"/>
      <w:ind w:left="880"/>
    </w:pPr>
  </w:style>
  <w:style w:type="paragraph" w:styleId="TOC6">
    <w:name w:val="toc 6"/>
    <w:basedOn w:val="Normal"/>
    <w:next w:val="Normal"/>
    <w:autoRedefine/>
    <w:uiPriority w:val="39"/>
    <w:semiHidden/>
    <w:unhideWhenUsed/>
    <w:rsid w:val="008722DA"/>
    <w:pPr>
      <w:spacing w:after="100"/>
      <w:ind w:left="1100"/>
    </w:pPr>
  </w:style>
  <w:style w:type="paragraph" w:styleId="TOC7">
    <w:name w:val="toc 7"/>
    <w:basedOn w:val="Normal"/>
    <w:next w:val="Normal"/>
    <w:autoRedefine/>
    <w:uiPriority w:val="39"/>
    <w:semiHidden/>
    <w:unhideWhenUsed/>
    <w:rsid w:val="008722DA"/>
    <w:pPr>
      <w:spacing w:after="100"/>
      <w:ind w:left="1320"/>
    </w:pPr>
  </w:style>
  <w:style w:type="paragraph" w:styleId="TOC8">
    <w:name w:val="toc 8"/>
    <w:basedOn w:val="Normal"/>
    <w:next w:val="Normal"/>
    <w:autoRedefine/>
    <w:uiPriority w:val="39"/>
    <w:semiHidden/>
    <w:unhideWhenUsed/>
    <w:rsid w:val="008722DA"/>
    <w:pPr>
      <w:spacing w:after="100"/>
      <w:ind w:left="1540"/>
    </w:pPr>
  </w:style>
  <w:style w:type="paragraph" w:styleId="TOC9">
    <w:name w:val="toc 9"/>
    <w:basedOn w:val="Normal"/>
    <w:next w:val="Normal"/>
    <w:autoRedefine/>
    <w:uiPriority w:val="39"/>
    <w:semiHidden/>
    <w:unhideWhenUsed/>
    <w:rsid w:val="008722DA"/>
    <w:pPr>
      <w:spacing w:after="100"/>
      <w:ind w:left="1760"/>
    </w:pPr>
  </w:style>
  <w:style w:type="paragraph" w:styleId="TOCHeading">
    <w:name w:val="TOC Heading"/>
    <w:basedOn w:val="Heading1"/>
    <w:next w:val="Normal"/>
    <w:uiPriority w:val="39"/>
    <w:semiHidden/>
    <w:unhideWhenUsed/>
    <w:qFormat/>
    <w:rsid w:val="008722D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114502">
      <w:bodyDiv w:val="1"/>
      <w:marLeft w:val="0"/>
      <w:marRight w:val="0"/>
      <w:marTop w:val="0"/>
      <w:marBottom w:val="0"/>
      <w:divBdr>
        <w:top w:val="none" w:sz="0" w:space="0" w:color="auto"/>
        <w:left w:val="none" w:sz="0" w:space="0" w:color="auto"/>
        <w:bottom w:val="none" w:sz="0" w:space="0" w:color="auto"/>
        <w:right w:val="none" w:sz="0" w:space="0" w:color="auto"/>
      </w:divBdr>
    </w:div>
    <w:div w:id="170671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illgoddard42@gmail.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s://www.westernpowerpool.org/about/programs/western-resource-adequacy-program" TargetMode="External"/><Relationship Id="rId2" Type="http://schemas.openxmlformats.org/officeDocument/2006/relationships/hyperlink" Target="https://www.westernpowerpool.org/about/programs/western-resource-adequacy-program" TargetMode="External"/><Relationship Id="rId1" Type="http://schemas.openxmlformats.org/officeDocument/2006/relationships/hyperlink" Target="https://www.westernpowerpool.org/about/programs/western-resource-adequacy-progra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FFB93F"/>
      </a:accent1>
      <a:accent2>
        <a:srgbClr val="FF8C00"/>
      </a:accent2>
      <a:accent3>
        <a:srgbClr val="FF8200"/>
      </a:accent3>
      <a:accent4>
        <a:srgbClr val="243135"/>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690AF60121CF4CAE73D966E2D9F67D" ma:contentTypeVersion="17" ma:contentTypeDescription="Create a new document." ma:contentTypeScope="" ma:versionID="96a8cc8d445253c52e62c81fb408cb5e">
  <xsd:schema xmlns:xsd="http://www.w3.org/2001/XMLSchema" xmlns:xs="http://www.w3.org/2001/XMLSchema" xmlns:p="http://schemas.microsoft.com/office/2006/metadata/properties" xmlns:ns2="1ea7d379-df84-40f7-8d06-374b7b13cb98" xmlns:ns3="e5cddba6-378a-4677-98d9-f25f99898a99" targetNamespace="http://schemas.microsoft.com/office/2006/metadata/properties" ma:root="true" ma:fieldsID="79f0e7f0751c57211d5165b2b900c654" ns2:_="" ns3:_="">
    <xsd:import namespace="1ea7d379-df84-40f7-8d06-374b7b13cb98"/>
    <xsd:import namespace="e5cddba6-378a-4677-98d9-f25f99898a9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a7d379-df84-40f7-8d06-374b7b13cb9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a8e9862-b5e3-4281-859d-82fca11a964c}" ma:internalName="TaxCatchAll" ma:showField="CatchAllData" ma:web="1ea7d379-df84-40f7-8d06-374b7b13cb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cddba6-378a-4677-98d9-f25f99898a9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352913-d385-4540-b196-addd5576931f"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cddba6-378a-4677-98d9-f25f99898a99">
      <Terms xmlns="http://schemas.microsoft.com/office/infopath/2007/PartnerControls"/>
    </lcf76f155ced4ddcb4097134ff3c332f>
    <TaxCatchAll xmlns="1ea7d379-df84-40f7-8d06-374b7b13cb98" xsi:nil="true"/>
  </documentManagement>
</p:properties>
</file>

<file path=customXml/itemProps1.xml><?xml version="1.0" encoding="utf-8"?>
<ds:datastoreItem xmlns:ds="http://schemas.openxmlformats.org/officeDocument/2006/customXml" ds:itemID="{23057A5D-2940-497F-978E-D57863409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a7d379-df84-40f7-8d06-374b7b13cb98"/>
    <ds:schemaRef ds:uri="e5cddba6-378a-4677-98d9-f25f99898a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0F27D5-3931-4876-828D-1AD23D452D89}">
  <ds:schemaRefs>
    <ds:schemaRef ds:uri="http://schemas.microsoft.com/sharepoint/v3/contenttype/forms"/>
  </ds:schemaRefs>
</ds:datastoreItem>
</file>

<file path=customXml/itemProps3.xml><?xml version="1.0" encoding="utf-8"?>
<ds:datastoreItem xmlns:ds="http://schemas.openxmlformats.org/officeDocument/2006/customXml" ds:itemID="{96687CEA-C2B2-4C88-99C4-E7A59934629D}">
  <ds:schemaRefs>
    <ds:schemaRef ds:uri="http://schemas.openxmlformats.org/officeDocument/2006/bibliography"/>
  </ds:schemaRefs>
</ds:datastoreItem>
</file>

<file path=customXml/itemProps4.xml><?xml version="1.0" encoding="utf-8"?>
<ds:datastoreItem xmlns:ds="http://schemas.openxmlformats.org/officeDocument/2006/customXml" ds:itemID="{5DCA9B21-6578-4F7D-8FAA-81A2A6A4F7E6}">
  <ds:schemaRefs>
    <ds:schemaRef ds:uri="http://schemas.microsoft.com/office/2006/metadata/properties"/>
    <ds:schemaRef ds:uri="http://schemas.microsoft.com/office/infopath/2007/PartnerControls"/>
    <ds:schemaRef ds:uri="e5cddba6-378a-4677-98d9-f25f99898a99"/>
    <ds:schemaRef ds:uri="1ea7d379-df84-40f7-8d06-374b7b13cb98"/>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4</Pages>
  <Words>1044</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6988</CharactersWithSpaces>
  <SharedDoc>false</SharedDoc>
  <HLinks>
    <vt:vector size="6" baseType="variant">
      <vt:variant>
        <vt:i4>4784190</vt:i4>
      </vt:variant>
      <vt:variant>
        <vt:i4>0</vt:i4>
      </vt:variant>
      <vt:variant>
        <vt:i4>0</vt:i4>
      </vt:variant>
      <vt:variant>
        <vt:i4>5</vt:i4>
      </vt:variant>
      <vt:variant>
        <vt:lpwstr>mailto:Rebecca.Sexton@westernpowerpool.org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 McNichol (WPP)</dc:creator>
  <cp:keywords/>
  <dc:description/>
  <cp:lastModifiedBy>William Goddard</cp:lastModifiedBy>
  <cp:revision>6</cp:revision>
  <dcterms:created xsi:type="dcterms:W3CDTF">2025-08-05T14:48:00Z</dcterms:created>
  <dcterms:modified xsi:type="dcterms:W3CDTF">2025-08-05T15:20:00Z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0x010100BA690AF60121CF4CAE73D966E2D9F67D</vt:lpwstr>
  </property>
  <property fmtid="{D5CDD505-2E9C-101B-9397-08002B2CF9AE}" pid="3" name="MediaServiceImageTags">
    <vt:lpwstr/>
  </property>
</Properties>
</file>