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475C" w:rsidR="004E3F0D" w:rsidP="002A2151" w:rsidRDefault="001B5C36" w14:paraId="26B5F690" w14:textId="1ADFB018">
      <w:pPr>
        <w:spacing w:before="120" w:after="120"/>
        <w:rPr>
          <w:rFonts w:cstheme="minorHAnsi"/>
        </w:rPr>
      </w:pPr>
      <w:r>
        <w:t xml:space="preserve">This form is intended for use by participants in the Western Resource Adequacy Program (WRAP) to </w:t>
      </w:r>
      <w:r w:rsidR="00B016D7">
        <w:t>support their claim to contracted capacity in their Forward Showing submission when meeting their WRAP FS Capacity Requiremen</w:t>
      </w:r>
      <w:r w:rsidR="00F26BF2">
        <w:t>t</w:t>
      </w:r>
      <w:r w:rsidR="00CF22F3">
        <w:t xml:space="preserve"> and FS Transmission Requirement</w:t>
      </w:r>
      <w:r w:rsidR="00B016D7">
        <w:t xml:space="preserve">. </w:t>
      </w:r>
      <w:r w:rsidR="00F26BF2">
        <w:t xml:space="preserve">The WRAP Forward Showing (FS) requirements are established by the WRAP Tariff and associated business practices. </w:t>
      </w:r>
      <w:r w:rsidR="00B016D7">
        <w:t xml:space="preserve">The Joint Contract Accreditation Form (JCAF) demonstrates </w:t>
      </w:r>
      <w:r>
        <w:t xml:space="preserve">agreement between </w:t>
      </w:r>
      <w:r w:rsidR="00B016D7">
        <w:t xml:space="preserve">a WRAP </w:t>
      </w:r>
      <w:r w:rsidR="00022A4C">
        <w:t>P</w:t>
      </w:r>
      <w:r w:rsidR="00B016D7">
        <w:t>articipant and their sell</w:t>
      </w:r>
      <w:r w:rsidR="00BB5D71">
        <w:t>ing</w:t>
      </w:r>
      <w:r w:rsidR="00B016D7">
        <w:t xml:space="preserve"> counterparty regarding</w:t>
      </w:r>
      <w:r w:rsidR="004D740B">
        <w:t xml:space="preserve"> </w:t>
      </w:r>
      <w:r w:rsidR="00B016D7">
        <w:t>details of agreements relevant to establishing Qualifying Capacity Contribution (QCC) value for contracts</w:t>
      </w:r>
      <w:r w:rsidR="00022A4C">
        <w:t xml:space="preserve"> or supports a WRAP Participant’s </w:t>
      </w:r>
      <w:r w:rsidR="004052A0">
        <w:t>d</w:t>
      </w:r>
      <w:r w:rsidR="00176893">
        <w:t>ebit of QCC value for sales to non-WRAP participants</w:t>
      </w:r>
      <w:r>
        <w:t>.</w:t>
      </w:r>
      <w:r w:rsidR="00AF7DF5">
        <w:t xml:space="preserve">  </w:t>
      </w:r>
    </w:p>
    <w:p w:rsidRPr="003E73D0" w:rsidR="00B6306D" w:rsidP="0003475C" w:rsidRDefault="00B6306D" w14:paraId="17B0CF7C" w14:textId="77777777">
      <w:pPr>
        <w:spacing w:before="120" w:after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SECTION 1</w:t>
      </w:r>
    </w:p>
    <w:p w:rsidR="004E3F0D" w:rsidP="002A2151" w:rsidRDefault="004E3F0D" w14:paraId="115B9911" w14:textId="06ADE57E">
      <w:pPr>
        <w:spacing w:before="120" w:after="120"/>
      </w:pPr>
      <w:r>
        <w:t>This section must be co-signed by</w:t>
      </w:r>
      <w:r w:rsidR="001034AD">
        <w:t xml:space="preserve"> both</w:t>
      </w:r>
      <w:r>
        <w:t xml:space="preserve"> the seller and buye</w:t>
      </w:r>
      <w:r w:rsidR="005A7945">
        <w:t>r</w:t>
      </w:r>
      <w:r>
        <w:t xml:space="preserve">; if the seller is a non-WRAP </w:t>
      </w:r>
      <w:r w:rsidR="0028546A">
        <w:t>P</w:t>
      </w:r>
      <w:r>
        <w:t>articipant, the</w:t>
      </w:r>
      <w:r w:rsidR="001850EF">
        <w:t xml:space="preserve">y must also have signed the associated attestation </w:t>
      </w:r>
      <w:proofErr w:type="gramStart"/>
      <w:r w:rsidR="001850EF">
        <w:t>in order for</w:t>
      </w:r>
      <w:proofErr w:type="gramEnd"/>
      <w:r w:rsidR="001850EF">
        <w:t xml:space="preserve"> the WRAP </w:t>
      </w:r>
      <w:r w:rsidR="0028546A">
        <w:t>P</w:t>
      </w:r>
      <w:r w:rsidR="001850EF">
        <w:t xml:space="preserve">articipant buyer to utilize the capacity to meet FS Capacity Requirements in the WRAP. </w:t>
      </w:r>
    </w:p>
    <w:tbl>
      <w:tblPr>
        <w:tblStyle w:val="PlainTable2"/>
        <w:tblW w:w="952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80" w:firstRow="0" w:lastRow="0" w:firstColumn="1" w:lastColumn="0" w:noHBand="0" w:noVBand="1"/>
      </w:tblPr>
      <w:tblGrid>
        <w:gridCol w:w="1335"/>
        <w:gridCol w:w="5940"/>
        <w:gridCol w:w="2250"/>
      </w:tblGrid>
      <w:tr w:rsidR="00712EED" w:rsidTr="00712EED" w14:paraId="260CD9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single" w:color="BFBFBF" w:themeColor="background1" w:themeShade="BF" w:sz="12" w:space="0"/>
              <w:left w:val="single" w:color="BFBFBF" w:themeColor="background1" w:themeShade="BF" w:sz="12" w:space="0"/>
            </w:tcBorders>
          </w:tcPr>
          <w:p w:rsidR="00712EED" w:rsidP="006C1003" w:rsidRDefault="00712EED" w14:paraId="621E2210" w14:textId="074D48BF">
            <w:pPr>
              <w:jc w:val="right"/>
            </w:pPr>
            <w:r>
              <w:t>Buyer:</w:t>
            </w:r>
          </w:p>
        </w:tc>
        <w:tc>
          <w:tcPr>
            <w:tcW w:w="5940" w:type="dxa"/>
            <w:tcBorders>
              <w:top w:val="single" w:color="BFBFBF" w:themeColor="background1" w:themeShade="BF" w:sz="12" w:space="0"/>
              <w:right w:val="single" w:color="BFBFBF" w:themeColor="background1" w:themeShade="BF" w:sz="12" w:space="0"/>
            </w:tcBorders>
          </w:tcPr>
          <w:p w:rsidR="00712EED" w:rsidRDefault="00712EED" w14:paraId="1F0EA8C3" w14:textId="74A69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color="BFBFBF" w:themeColor="background1" w:themeShade="BF" w:sz="12" w:space="0"/>
              <w:right w:val="single" w:color="BFBFBF" w:themeColor="background1" w:themeShade="BF" w:sz="12" w:space="0"/>
            </w:tcBorders>
          </w:tcPr>
          <w:p w:rsidR="00712EED" w:rsidRDefault="00DC5AAE" w14:paraId="390DA125" w14:textId="37013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45058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E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12EED">
              <w:t xml:space="preserve"> WRAP Participant?</w:t>
            </w:r>
          </w:p>
        </w:tc>
      </w:tr>
      <w:tr w:rsidR="00F26BF2" w:rsidTr="00712EED" w14:paraId="4C35A4E0" w14:textId="0621CF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left w:val="single" w:color="BFBFBF" w:themeColor="background1" w:themeShade="BF" w:sz="12" w:space="0"/>
            </w:tcBorders>
          </w:tcPr>
          <w:p w:rsidR="00F26BF2" w:rsidP="00F26BF2" w:rsidRDefault="00F26BF2" w14:paraId="1398F7D4" w14:textId="2BB30104">
            <w:pPr>
              <w:jc w:val="right"/>
            </w:pPr>
            <w:r>
              <w:t>Phone:</w:t>
            </w:r>
          </w:p>
        </w:tc>
        <w:tc>
          <w:tcPr>
            <w:tcW w:w="8190" w:type="dxa"/>
            <w:gridSpan w:val="2"/>
            <w:tcBorders>
              <w:right w:val="single" w:color="BFBFBF" w:themeColor="background1" w:themeShade="BF" w:sz="12" w:space="0"/>
            </w:tcBorders>
          </w:tcPr>
          <w:p w:rsidR="00F26BF2" w:rsidRDefault="00F26BF2" w14:paraId="6E684ACB" w14:textId="0D3ABF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6BF2" w:rsidTr="00712EED" w14:paraId="62BD77C3" w14:textId="10D32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left w:val="single" w:color="BFBFBF" w:themeColor="background1" w:themeShade="BF" w:sz="12" w:space="0"/>
              <w:bottom w:val="single" w:color="BFBFBF" w:themeColor="background1" w:themeShade="BF" w:sz="12" w:space="0"/>
            </w:tcBorders>
          </w:tcPr>
          <w:p w:rsidR="00F26BF2" w:rsidP="00F26BF2" w:rsidRDefault="00F26BF2" w14:paraId="7B4C4865" w14:textId="014A1647">
            <w:pPr>
              <w:jc w:val="right"/>
            </w:pPr>
            <w:r>
              <w:t>Email:</w:t>
            </w:r>
          </w:p>
        </w:tc>
        <w:tc>
          <w:tcPr>
            <w:tcW w:w="8190" w:type="dxa"/>
            <w:gridSpan w:val="2"/>
            <w:tcBorders>
              <w:bottom w:val="single" w:color="BFBFBF" w:themeColor="background1" w:themeShade="BF" w:sz="12" w:space="0"/>
              <w:right w:val="single" w:color="BFBFBF" w:themeColor="background1" w:themeShade="BF" w:sz="12" w:space="0"/>
            </w:tcBorders>
          </w:tcPr>
          <w:p w:rsidR="00F26BF2" w:rsidRDefault="00F26BF2" w14:paraId="38824ABF" w14:textId="124553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2EED" w:rsidTr="00712EED" w14:paraId="46DCC926" w14:textId="77777777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top w:val="single" w:color="BFBFBF" w:themeColor="background1" w:themeShade="BF" w:sz="12" w:space="0"/>
              <w:left w:val="single" w:color="BFBFBF" w:themeColor="background1" w:themeShade="BF" w:sz="12" w:space="0"/>
            </w:tcBorders>
          </w:tcPr>
          <w:p w:rsidR="00712EED" w:rsidP="006C1003" w:rsidRDefault="00712EED" w14:paraId="55F00823" w14:textId="670E1213">
            <w:pPr>
              <w:ind w:left="-30"/>
              <w:jc w:val="right"/>
            </w:pPr>
            <w:r>
              <w:t>Seller:</w:t>
            </w:r>
          </w:p>
        </w:tc>
        <w:tc>
          <w:tcPr>
            <w:tcW w:w="5940" w:type="dxa"/>
            <w:tcBorders>
              <w:top w:val="single" w:color="BFBFBF" w:themeColor="background1" w:themeShade="BF" w:sz="12" w:space="0"/>
              <w:right w:val="single" w:color="BFBFBF" w:themeColor="background1" w:themeShade="BF" w:sz="12" w:space="0"/>
            </w:tcBorders>
          </w:tcPr>
          <w:p w:rsidR="00712EED" w:rsidP="006C1003" w:rsidRDefault="00712EED" w14:paraId="00A7A1DA" w14:textId="0EF654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color="BFBFBF" w:themeColor="background1" w:themeShade="BF" w:sz="12" w:space="0"/>
              <w:right w:val="single" w:color="BFBFBF" w:themeColor="background1" w:themeShade="BF" w:sz="12" w:space="0"/>
            </w:tcBorders>
          </w:tcPr>
          <w:p w:rsidR="00712EED" w:rsidP="00712EED" w:rsidRDefault="00DC5AAE" w14:paraId="747511EF" w14:textId="0782E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49537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EE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12EED">
              <w:t xml:space="preserve"> WRAP Participant?</w:t>
            </w:r>
          </w:p>
        </w:tc>
      </w:tr>
      <w:tr w:rsidR="00F26BF2" w:rsidTr="00712EED" w14:paraId="749855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left w:val="single" w:color="BFBFBF" w:themeColor="background1" w:themeShade="BF" w:sz="12" w:space="0"/>
            </w:tcBorders>
          </w:tcPr>
          <w:p w:rsidR="00F26BF2" w:rsidP="00F26BF2" w:rsidRDefault="00F26BF2" w14:paraId="1B888BC9" w14:textId="0828C28C">
            <w:pPr>
              <w:jc w:val="right"/>
            </w:pPr>
            <w:r>
              <w:t>Phone:</w:t>
            </w:r>
          </w:p>
        </w:tc>
        <w:tc>
          <w:tcPr>
            <w:tcW w:w="8190" w:type="dxa"/>
            <w:gridSpan w:val="2"/>
            <w:tcBorders>
              <w:right w:val="single" w:color="BFBFBF" w:themeColor="background1" w:themeShade="BF" w:sz="12" w:space="0"/>
            </w:tcBorders>
          </w:tcPr>
          <w:p w:rsidR="00F26BF2" w:rsidRDefault="00F26BF2" w14:paraId="6067719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6BF2" w:rsidTr="00712EED" w14:paraId="369E66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dxa"/>
            <w:tcBorders>
              <w:left w:val="single" w:color="BFBFBF" w:themeColor="background1" w:themeShade="BF" w:sz="12" w:space="0"/>
              <w:bottom w:val="single" w:color="BFBFBF" w:themeColor="background1" w:themeShade="BF" w:sz="12" w:space="0"/>
            </w:tcBorders>
          </w:tcPr>
          <w:p w:rsidR="00F26BF2" w:rsidP="00F26BF2" w:rsidRDefault="00F26BF2" w14:paraId="4B6029D9" w14:textId="2197718B">
            <w:pPr>
              <w:jc w:val="right"/>
            </w:pPr>
            <w:r>
              <w:t>Email:</w:t>
            </w:r>
          </w:p>
        </w:tc>
        <w:tc>
          <w:tcPr>
            <w:tcW w:w="8190" w:type="dxa"/>
            <w:gridSpan w:val="2"/>
            <w:tcBorders>
              <w:bottom w:val="single" w:color="BFBFBF" w:themeColor="background1" w:themeShade="BF" w:sz="12" w:space="0"/>
              <w:right w:val="single" w:color="BFBFBF" w:themeColor="background1" w:themeShade="BF" w:sz="12" w:space="0"/>
            </w:tcBorders>
          </w:tcPr>
          <w:p w:rsidR="00F26BF2" w:rsidRDefault="00F26BF2" w14:paraId="4332507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B5C36" w:rsidRDefault="001B5C36" w14:paraId="724FA5F3" w14:textId="6B20E963"/>
    <w:tbl>
      <w:tblPr>
        <w:tblStyle w:val="PlainTable2"/>
        <w:tblW w:w="9557" w:type="dxa"/>
        <w:tblLook w:val="0480" w:firstRow="0" w:lastRow="0" w:firstColumn="1" w:lastColumn="0" w:noHBand="0" w:noVBand="1"/>
      </w:tblPr>
      <w:tblGrid>
        <w:gridCol w:w="2749"/>
        <w:gridCol w:w="1210"/>
        <w:gridCol w:w="1118"/>
        <w:gridCol w:w="153"/>
        <w:gridCol w:w="127"/>
        <w:gridCol w:w="725"/>
        <w:gridCol w:w="137"/>
        <w:gridCol w:w="506"/>
        <w:gridCol w:w="597"/>
        <w:gridCol w:w="856"/>
        <w:gridCol w:w="254"/>
        <w:gridCol w:w="1125"/>
      </w:tblGrid>
      <w:tr w:rsidR="00B6306D" w:rsidTr="006C1003" w14:paraId="3CCFCF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tcBorders>
              <w:top w:val="single" w:color="BFBFBF" w:themeColor="background1" w:themeShade="BF" w:sz="12" w:space="0"/>
              <w:left w:val="single" w:color="BFBFBF" w:themeColor="background1" w:themeShade="BF" w:sz="12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B6306D" w:rsidRDefault="00F969B1" w14:paraId="771969D4" w14:textId="44457789">
            <w:pPr>
              <w:jc w:val="right"/>
            </w:pPr>
            <w:r>
              <w:t xml:space="preserve">Transaction </w:t>
            </w:r>
            <w:r w:rsidR="0080206C">
              <w:t>Type</w:t>
            </w:r>
            <w:r w:rsidR="00B6306D">
              <w:t>:</w:t>
            </w:r>
          </w:p>
        </w:tc>
        <w:tc>
          <w:tcPr>
            <w:tcW w:w="6808" w:type="dxa"/>
            <w:gridSpan w:val="11"/>
            <w:tcBorders>
              <w:top w:val="single" w:color="BFBFBF" w:themeColor="background1" w:themeShade="BF" w:sz="12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12" w:space="0"/>
            </w:tcBorders>
          </w:tcPr>
          <w:p w:rsidR="00B6306D" w:rsidRDefault="00DC5AAE" w14:paraId="24FDEF3D" w14:textId="5722B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230618417"/>
                <w:placeholder>
                  <w:docPart w:val="0FF668F100374678AD78141CBBCAE833"/>
                </w:placeholder>
                <w:showingPlcHdr/>
                <w:dropDownList>
                  <w:listItem w:value="Choose an item."/>
                  <w:listItem w:displayText="Resource Specific" w:value="Resource Specific"/>
                  <w:listItem w:displayText="System" w:value="System"/>
                  <w:listItem w:displayText="RA Transfer" w:value="RA Transfer"/>
                  <w:listItem w:displayText="Contingency Reserve" w:value="Contingency Reserve"/>
                </w:dropDownList>
              </w:sdtPr>
              <w:sdtEndPr/>
              <w:sdtContent>
                <w:r w:rsidRPr="00733B5A" w:rsidR="00C57154">
                  <w:rPr>
                    <w:rStyle w:val="PlaceholderText"/>
                  </w:rPr>
                  <w:t>Choose an item.</w:t>
                </w:r>
              </w:sdtContent>
            </w:sdt>
            <w:r w:rsidR="00B6306D">
              <w:t xml:space="preserve"> </w:t>
            </w:r>
          </w:p>
        </w:tc>
      </w:tr>
      <w:tr w:rsidRPr="00A51E0F" w:rsidR="00F26BF2" w:rsidTr="00424859" w14:paraId="15019B43" w14:textId="7777777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tcBorders>
              <w:top w:val="single" w:color="BFBFBF" w:themeColor="background1" w:themeShade="BF" w:sz="4" w:space="0"/>
              <w:left w:val="single" w:color="BFBFBF" w:themeColor="background1" w:themeShade="BF" w:sz="12" w:space="0"/>
              <w:bottom w:val="single" w:color="BFBFBF" w:themeColor="background1" w:themeShade="BF" w:sz="4" w:space="0"/>
            </w:tcBorders>
          </w:tcPr>
          <w:p w:rsidR="001850EF" w:rsidRDefault="001850EF" w14:paraId="5FF82A14" w14:textId="77777777">
            <w:pPr>
              <w:jc w:val="right"/>
            </w:pPr>
          </w:p>
        </w:tc>
        <w:tc>
          <w:tcPr>
            <w:tcW w:w="2608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A51E0F" w:rsidR="001850EF" w:rsidP="006C1003" w:rsidRDefault="001850EF" w14:paraId="4E7335B4" w14:textId="7F8BF1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Resource</w:t>
            </w:r>
            <w:r w:rsidR="004D2686">
              <w:rPr>
                <w:b/>
                <w:bCs/>
              </w:rPr>
              <w:t xml:space="preserve"> Name</w:t>
            </w:r>
            <w:r w:rsidR="000A01CC">
              <w:rPr>
                <w:b/>
                <w:bCs/>
              </w:rPr>
              <w:t xml:space="preserve"> </w:t>
            </w:r>
            <w:r w:rsidR="002F53F3">
              <w:rPr>
                <w:b/>
                <w:bCs/>
              </w:rPr>
              <w:t>-</w:t>
            </w:r>
            <w:r w:rsidR="000A01CC">
              <w:rPr>
                <w:b/>
                <w:bCs/>
              </w:rPr>
              <w:t xml:space="preserve"> EIA 860 Plant Code, Generator ID</w:t>
            </w:r>
            <w:r>
              <w:rPr>
                <w:b/>
                <w:bCs/>
              </w:rPr>
              <w:t xml:space="preserve"> (only if unit-specific)</w:t>
            </w:r>
            <w:r w:rsidR="00F26BF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200" w:type="dxa"/>
            <w:gridSpan w:val="7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12" w:space="0"/>
            </w:tcBorders>
          </w:tcPr>
          <w:p w:rsidRPr="00A51E0F" w:rsidR="001850EF" w:rsidRDefault="001850EF" w14:paraId="34E01E9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</w:tr>
      <w:tr w:rsidRPr="00A51E0F" w:rsidR="00F26BF2" w:rsidTr="00424859" w14:paraId="222CBE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tcBorders>
              <w:top w:val="single" w:color="BFBFBF" w:themeColor="background1" w:themeShade="BF" w:sz="4" w:space="0"/>
              <w:left w:val="single" w:color="BFBFBF" w:themeColor="background1" w:themeShade="BF" w:sz="12" w:space="0"/>
              <w:bottom w:val="single" w:color="BFBFBF" w:themeColor="background1" w:themeShade="BF" w:sz="4" w:space="0"/>
            </w:tcBorders>
          </w:tcPr>
          <w:p w:rsidR="00F26BF2" w:rsidRDefault="00F26BF2" w14:paraId="1938D64B" w14:textId="7E7297E1">
            <w:pPr>
              <w:jc w:val="right"/>
            </w:pPr>
            <w:r>
              <w:t xml:space="preserve">Contract Identifier (for </w:t>
            </w:r>
            <w:r w:rsidR="00587952">
              <w:t>WRAP P</w:t>
            </w:r>
            <w:r>
              <w:t>articipant</w:t>
            </w:r>
            <w:r w:rsidR="00587952">
              <w:t xml:space="preserve"> </w:t>
            </w:r>
            <w:r>
              <w:t>seller use only):</w:t>
            </w:r>
          </w:p>
        </w:tc>
        <w:tc>
          <w:tcPr>
            <w:tcW w:w="6808" w:type="dxa"/>
            <w:gridSpan w:val="11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12" w:space="0"/>
            </w:tcBorders>
          </w:tcPr>
          <w:p w:rsidRPr="00A51E0F" w:rsidR="00F26BF2" w:rsidRDefault="00F26BF2" w14:paraId="6F18955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</w:tr>
      <w:tr w:rsidR="001850EF" w:rsidTr="00392762" w14:paraId="641BE30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tcBorders>
              <w:top w:val="single" w:color="BFBFBF" w:themeColor="background1" w:themeShade="BF" w:sz="4" w:space="0"/>
              <w:left w:val="single" w:color="BFBFBF" w:themeColor="background1" w:themeShade="BF" w:sz="12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1850EF" w:rsidRDefault="001850EF" w14:paraId="79AE131B" w14:textId="77777777">
            <w:pPr>
              <w:jc w:val="right"/>
            </w:pPr>
            <w:r>
              <w:t>Contract Term:</w:t>
            </w:r>
          </w:p>
        </w:tc>
        <w:tc>
          <w:tcPr>
            <w:tcW w:w="121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6C1003" w:rsidR="001850EF" w:rsidRDefault="001850EF" w14:paraId="261FF4BC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1003">
              <w:rPr>
                <w:b/>
                <w:bCs/>
              </w:rPr>
              <w:t xml:space="preserve">Start: </w:t>
            </w:r>
          </w:p>
        </w:tc>
        <w:tc>
          <w:tcPr>
            <w:tcW w:w="1271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1850EF" w:rsidRDefault="001850EF" w14:paraId="32FCA8F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2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6C1003" w:rsidR="001850EF" w:rsidRDefault="001850EF" w14:paraId="21E9D475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C1003">
              <w:rPr>
                <w:b/>
                <w:bCs/>
              </w:rPr>
              <w:t>End:</w:t>
            </w:r>
          </w:p>
        </w:tc>
        <w:tc>
          <w:tcPr>
            <w:tcW w:w="3475" w:type="dxa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12" w:space="0"/>
            </w:tcBorders>
          </w:tcPr>
          <w:p w:rsidR="001850EF" w:rsidRDefault="001850EF" w14:paraId="22885B1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210B25" w:rsidR="001850EF" w:rsidTr="00123F0D" w14:paraId="32599BF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12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1850EF" w:rsidRDefault="2FB428A4" w14:paraId="1CE1D45F" w14:textId="7B149E5C">
            <w:pPr>
              <w:jc w:val="right"/>
            </w:pPr>
            <w:r>
              <w:t>Contract Value (in MW if a system sale</w:t>
            </w:r>
            <w:r w:rsidR="00241FC7">
              <w:t xml:space="preserve">, </w:t>
            </w:r>
            <w:r w:rsidR="00A75BA6">
              <w:t>e.g. block sale</w:t>
            </w:r>
            <w:r>
              <w:t>, in % nameplate if unit specific)</w:t>
            </w:r>
            <w:r w:rsidR="3CF62996">
              <w:t xml:space="preserve"> </w:t>
            </w:r>
            <w:r w:rsidR="00241FC7">
              <w:t xml:space="preserve">– </w:t>
            </w:r>
            <w:r w:rsidR="7EAD1C20">
              <w:t xml:space="preserve">if system sales from a WRAP Participant, all of Participant’s WRAP resources will </w:t>
            </w:r>
            <w:proofErr w:type="gramStart"/>
            <w:r w:rsidR="7EAD1C20">
              <w:t>be considered to be</w:t>
            </w:r>
            <w:proofErr w:type="gramEnd"/>
            <w:r w:rsidR="7EAD1C20">
              <w:t xml:space="preserve"> participating in the sale</w:t>
            </w:r>
            <w:r w:rsidR="0F09277C">
              <w:t>:</w:t>
            </w:r>
          </w:p>
        </w:tc>
        <w:tc>
          <w:tcPr>
            <w:tcW w:w="1210" w:type="dxa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210B25" w:rsidR="001850EF" w:rsidRDefault="001850EF" w14:paraId="1E9CFCE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Summer</w:t>
            </w:r>
          </w:p>
        </w:tc>
        <w:tc>
          <w:tcPr>
            <w:tcW w:w="1398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210B25" w:rsidR="001850EF" w:rsidRDefault="001850EF" w14:paraId="079F133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June</w:t>
            </w:r>
          </w:p>
        </w:tc>
        <w:tc>
          <w:tcPr>
            <w:tcW w:w="1368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210B25" w:rsidR="001850EF" w:rsidRDefault="001850EF" w14:paraId="7CB0208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July</w:t>
            </w:r>
          </w:p>
        </w:tc>
        <w:tc>
          <w:tcPr>
            <w:tcW w:w="1453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210B25" w:rsidR="001850EF" w:rsidRDefault="001850EF" w14:paraId="0BDBEFA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August</w:t>
            </w:r>
          </w:p>
        </w:tc>
        <w:tc>
          <w:tcPr>
            <w:tcW w:w="13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12" w:space="0"/>
            </w:tcBorders>
          </w:tcPr>
          <w:p w:rsidRPr="00210B25" w:rsidR="001850EF" w:rsidRDefault="001850EF" w14:paraId="0F86683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Sept</w:t>
            </w:r>
          </w:p>
        </w:tc>
      </w:tr>
      <w:tr w:rsidR="001850EF" w:rsidTr="00241FC7" w14:paraId="0E9A4D54" w14:textId="77777777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Merge/>
            <w:tcBorders>
              <w:left w:val="single" w:color="BFBFBF" w:themeColor="background1" w:themeShade="BF" w:sz="12" w:space="0"/>
              <w:right w:val="single" w:color="BFBFBF" w:themeColor="background1" w:themeShade="BF" w:sz="4" w:space="0"/>
            </w:tcBorders>
          </w:tcPr>
          <w:p w:rsidR="001850EF" w:rsidRDefault="001850EF" w14:paraId="32C1283A" w14:textId="77777777">
            <w:pPr>
              <w:jc w:val="right"/>
            </w:pPr>
          </w:p>
        </w:tc>
        <w:tc>
          <w:tcPr>
            <w:tcW w:w="1210" w:type="dxa"/>
            <w:vMerge/>
            <w:tcBorders>
              <w:left w:val="single" w:color="BFBFBF" w:themeColor="background1" w:themeShade="BF" w:sz="4" w:space="0"/>
            </w:tcBorders>
            <w:vAlign w:val="center"/>
          </w:tcPr>
          <w:p w:rsidRPr="00210B25" w:rsidR="001850EF" w:rsidRDefault="001850EF" w14:paraId="3730F63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98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1850EF" w:rsidRDefault="001850EF" w14:paraId="6C6257D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1850EF" w:rsidRDefault="001850EF" w14:paraId="13D0FEB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3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1850EF" w:rsidRDefault="001850EF" w14:paraId="53C7A4A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12" w:space="0"/>
            </w:tcBorders>
          </w:tcPr>
          <w:p w:rsidR="001850EF" w:rsidRDefault="001850EF" w14:paraId="2D04075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210B25" w:rsidR="00F26BF2" w:rsidTr="00241FC7" w14:paraId="7F2A61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Merge/>
            <w:tcBorders>
              <w:left w:val="single" w:color="BFBFBF" w:themeColor="background1" w:themeShade="BF" w:sz="12" w:space="0"/>
            </w:tcBorders>
          </w:tcPr>
          <w:p w:rsidR="001850EF" w:rsidRDefault="001850EF" w14:paraId="5095563F" w14:textId="77777777">
            <w:pPr>
              <w:jc w:val="right"/>
            </w:pPr>
          </w:p>
        </w:tc>
        <w:tc>
          <w:tcPr>
            <w:tcW w:w="1210" w:type="dxa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210B25" w:rsidR="001850EF" w:rsidRDefault="00B6306D" w14:paraId="0C1A9AB6" w14:textId="31639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Winter</w:t>
            </w:r>
          </w:p>
        </w:tc>
        <w:tc>
          <w:tcPr>
            <w:tcW w:w="111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210B25" w:rsidR="001850EF" w:rsidRDefault="001850EF" w14:paraId="73ADFA3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Nov</w:t>
            </w:r>
          </w:p>
        </w:tc>
        <w:tc>
          <w:tcPr>
            <w:tcW w:w="1142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210B25" w:rsidR="001850EF" w:rsidRDefault="001850EF" w14:paraId="74647EA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Dec</w:t>
            </w:r>
          </w:p>
        </w:tc>
        <w:tc>
          <w:tcPr>
            <w:tcW w:w="1103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210B25" w:rsidR="001850EF" w:rsidRDefault="001850EF" w14:paraId="4E5C67F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Jan</w:t>
            </w:r>
          </w:p>
        </w:tc>
        <w:tc>
          <w:tcPr>
            <w:tcW w:w="111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210B25" w:rsidR="001850EF" w:rsidRDefault="001850EF" w14:paraId="4A0D8D0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Feb</w:t>
            </w:r>
          </w:p>
        </w:tc>
        <w:tc>
          <w:tcPr>
            <w:tcW w:w="11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12" w:space="0"/>
            </w:tcBorders>
          </w:tcPr>
          <w:p w:rsidRPr="00210B25" w:rsidR="001850EF" w:rsidRDefault="001850EF" w14:paraId="04E9248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10B25">
              <w:rPr>
                <w:b/>
                <w:bCs/>
              </w:rPr>
              <w:t>Mar</w:t>
            </w:r>
          </w:p>
        </w:tc>
      </w:tr>
      <w:tr w:rsidR="00F26BF2" w:rsidTr="00424859" w14:paraId="3825ECA4" w14:textId="7777777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vMerge/>
            <w:tcBorders>
              <w:left w:val="single" w:color="BFBFBF" w:themeColor="background1" w:themeShade="BF" w:sz="12" w:space="0"/>
              <w:right w:val="single" w:color="BFBFBF" w:themeColor="background1" w:themeShade="BF" w:sz="4" w:space="0"/>
            </w:tcBorders>
          </w:tcPr>
          <w:p w:rsidR="001850EF" w:rsidRDefault="001850EF" w14:paraId="17EE0FC8" w14:textId="77777777">
            <w:pPr>
              <w:jc w:val="right"/>
            </w:pPr>
          </w:p>
        </w:tc>
        <w:tc>
          <w:tcPr>
            <w:tcW w:w="1210" w:type="dxa"/>
            <w:vMerge/>
            <w:tcBorders>
              <w:left w:val="single" w:color="BFBFBF" w:themeColor="background1" w:themeShade="BF" w:sz="4" w:space="0"/>
            </w:tcBorders>
          </w:tcPr>
          <w:p w:rsidR="001850EF" w:rsidRDefault="001850EF" w14:paraId="22E03B4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1850EF" w:rsidRDefault="001850EF" w14:paraId="0F4FFC6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2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1850EF" w:rsidRDefault="001850EF" w14:paraId="0A929F7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1850EF" w:rsidRDefault="001850EF" w14:paraId="35FC338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1850EF" w:rsidRDefault="001850EF" w14:paraId="2750BA3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12" w:space="0"/>
            </w:tcBorders>
          </w:tcPr>
          <w:p w:rsidR="001850EF" w:rsidRDefault="001850EF" w14:paraId="5F04044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850EF" w:rsidRDefault="001850EF" w14:paraId="56F9B5C8" w14:textId="05A5FE5E"/>
    <w:p w:rsidR="00424859" w:rsidRDefault="00283044" w14:paraId="2A3DB626" w14:textId="50000169">
      <w:r>
        <w:t>WRAP requires resources to be delivered to load on firm or conditional firm transmission (</w:t>
      </w:r>
      <w:r w:rsidR="00CB658B">
        <w:t xml:space="preserve">NERC </w:t>
      </w:r>
      <w:r w:rsidR="00050287">
        <w:t xml:space="preserve">Transmission </w:t>
      </w:r>
      <w:r>
        <w:t>Priority 6</w:t>
      </w:r>
      <w:r w:rsidR="00CB658B">
        <w:t xml:space="preserve"> or</w:t>
      </w:r>
      <w:r w:rsidR="00DF27AA">
        <w:t xml:space="preserve"> </w:t>
      </w:r>
      <w:r>
        <w:t>7).</w:t>
      </w:r>
      <w:r w:rsidR="000E22FC">
        <w:t xml:space="preserve"> </w:t>
      </w:r>
      <w:proofErr w:type="gramStart"/>
      <w:r w:rsidR="000E22FC">
        <w:t>In order to</w:t>
      </w:r>
      <w:proofErr w:type="gramEnd"/>
      <w:r w:rsidR="000E22FC">
        <w:t xml:space="preserve"> facilitate WRAP demonstration of transmission requirements</w:t>
      </w:r>
      <w:r w:rsidR="00255246">
        <w:t xml:space="preserve">, </w:t>
      </w:r>
      <w:r w:rsidR="00F41720">
        <w:t xml:space="preserve">WRAP Participants and selling counterparties must identify a point-certain where the contract is deliverable on </w:t>
      </w:r>
      <w:r w:rsidR="00BD5E8D">
        <w:t>firm or conditional firm transmission (</w:t>
      </w:r>
      <w:r w:rsidR="00CB4238">
        <w:t xml:space="preserve">NERC </w:t>
      </w:r>
      <w:r w:rsidR="00050287">
        <w:t xml:space="preserve">Transmission </w:t>
      </w:r>
      <w:r w:rsidR="00BD5E8D">
        <w:t>Priority 6</w:t>
      </w:r>
      <w:r w:rsidR="005901BC">
        <w:t xml:space="preserve"> or </w:t>
      </w:r>
      <w:r w:rsidR="00BD5E8D">
        <w:t>7). If the contract does not include firm transmission, th</w:t>
      </w:r>
      <w:r w:rsidR="00296351">
        <w:t>e point identified for WRAP transmission demonstration purposes may be different than the point of receipt identified in the contract itself</w:t>
      </w:r>
      <w:r w:rsidR="00A9004C">
        <w:t xml:space="preserve"> (e.g. the generator busbar). </w:t>
      </w:r>
      <w:r w:rsidR="00F41720">
        <w:t xml:space="preserve"> </w:t>
      </w:r>
      <w:r w:rsidR="00255246">
        <w:t xml:space="preserve"> </w:t>
      </w:r>
    </w:p>
    <w:tbl>
      <w:tblPr>
        <w:tblStyle w:val="PlainTable2"/>
        <w:tblW w:w="9557" w:type="dxa"/>
        <w:tblLook w:val="0480" w:firstRow="0" w:lastRow="0" w:firstColumn="1" w:lastColumn="0" w:noHBand="0" w:noVBand="1"/>
      </w:tblPr>
      <w:tblGrid>
        <w:gridCol w:w="2749"/>
        <w:gridCol w:w="6808"/>
      </w:tblGrid>
      <w:tr w:rsidR="00424859" w14:paraId="20076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9" w:type="dxa"/>
            <w:tcBorders>
              <w:top w:val="single" w:color="BFBFBF" w:themeColor="background1" w:themeShade="BF" w:sz="4" w:space="0"/>
              <w:left w:val="single" w:color="BFBFBF" w:themeColor="background1" w:themeShade="BF" w:sz="12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424859" w:rsidRDefault="00BF2EB4" w14:paraId="354AF551" w14:textId="4E23AC00">
            <w:pPr>
              <w:jc w:val="right"/>
            </w:pPr>
            <w:r>
              <w:t>Contracted</w:t>
            </w:r>
            <w:r w:rsidR="00136EE6">
              <w:t xml:space="preserve"> Capacity Firm Delivery Point </w:t>
            </w:r>
            <w:r w:rsidR="007A6448">
              <w:t xml:space="preserve">to which there is </w:t>
            </w:r>
            <w:r w:rsidR="00C37A02">
              <w:t xml:space="preserve">NERC </w:t>
            </w:r>
            <w:r w:rsidR="000F0BEC">
              <w:t xml:space="preserve">transmission </w:t>
            </w:r>
            <w:r w:rsidR="0077360A">
              <w:t xml:space="preserve">priority </w:t>
            </w:r>
            <w:r w:rsidR="007A6448">
              <w:t>6</w:t>
            </w:r>
            <w:r w:rsidR="000F0BEC">
              <w:t xml:space="preserve"> or </w:t>
            </w:r>
            <w:r w:rsidR="007A6448">
              <w:t>7</w:t>
            </w:r>
            <w:r w:rsidR="00424859">
              <w:t>:</w:t>
            </w:r>
          </w:p>
        </w:tc>
        <w:tc>
          <w:tcPr>
            <w:tcW w:w="6808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12" w:space="0"/>
            </w:tcBorders>
          </w:tcPr>
          <w:p w:rsidR="00424859" w:rsidRDefault="00424859" w14:paraId="17B1EE1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24859" w:rsidP="001850EF" w:rsidRDefault="00424859" w14:paraId="3CDAE9DF" w14:textId="77777777">
      <w:pPr>
        <w:rPr>
          <w:i/>
          <w:iCs/>
        </w:rPr>
      </w:pPr>
    </w:p>
    <w:p w:rsidRPr="006C1003" w:rsidR="001850EF" w:rsidP="001850EF" w:rsidRDefault="000F6D4E" w14:paraId="48A6730D" w14:textId="0A99EAD2">
      <w:pPr>
        <w:rPr>
          <w:i/>
          <w:iCs/>
        </w:rPr>
      </w:pPr>
      <w:r>
        <w:rPr>
          <w:i/>
          <w:iCs/>
        </w:rPr>
        <w:t>Signatures below indicate that the</w:t>
      </w:r>
      <w:r w:rsidRPr="006C1003" w:rsidR="001850EF">
        <w:rPr>
          <w:i/>
          <w:iCs/>
        </w:rPr>
        <w:t xml:space="preserve"> information provided above</w:t>
      </w:r>
      <w:r w:rsidRPr="006C1003" w:rsidR="007F7BD4">
        <w:rPr>
          <w:i/>
          <w:iCs/>
        </w:rPr>
        <w:t xml:space="preserve"> is accurate and complete</w:t>
      </w:r>
      <w:r>
        <w:rPr>
          <w:i/>
          <w:iCs/>
        </w:rPr>
        <w:t>:</w:t>
      </w:r>
    </w:p>
    <w:tbl>
      <w:tblPr>
        <w:tblStyle w:val="PlainTable2"/>
        <w:tblW w:w="9345" w:type="dxa"/>
        <w:tblBorders>
          <w:top w:val="single" w:color="BFBFBF" w:themeColor="background1" w:themeShade="BF" w:sz="12" w:space="0"/>
          <w:left w:val="single" w:color="BFBFBF" w:themeColor="background1" w:themeShade="BF" w:sz="12" w:space="0"/>
          <w:bottom w:val="single" w:color="BFBFBF" w:themeColor="background1" w:themeShade="BF" w:sz="12" w:space="0"/>
          <w:right w:val="single" w:color="BFBFBF" w:themeColor="background1" w:themeShade="BF" w:sz="12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80" w:firstRow="0" w:lastRow="0" w:firstColumn="1" w:lastColumn="0" w:noHBand="0" w:noVBand="1"/>
      </w:tblPr>
      <w:tblGrid>
        <w:gridCol w:w="1785"/>
        <w:gridCol w:w="3569"/>
        <w:gridCol w:w="931"/>
        <w:gridCol w:w="3060"/>
      </w:tblGrid>
      <w:tr w:rsidR="00926400" w:rsidTr="00C311CE" w14:paraId="158387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Align w:val="center"/>
          </w:tcPr>
          <w:p w:rsidR="00926400" w:rsidP="00926400" w:rsidRDefault="00926400" w14:paraId="3498A4A5" w14:textId="77777777">
            <w:pPr>
              <w:jc w:val="right"/>
            </w:pPr>
            <w:r>
              <w:t>Seller Signature:</w:t>
            </w:r>
          </w:p>
        </w:tc>
        <w:tc>
          <w:tcPr>
            <w:tcW w:w="3569" w:type="dxa"/>
          </w:tcPr>
          <w:p w:rsidR="00926400" w:rsidP="00926400" w:rsidRDefault="00926400" w14:paraId="5EF12F7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1" w:type="dxa"/>
            <w:vAlign w:val="center"/>
          </w:tcPr>
          <w:p w:rsidR="00926400" w:rsidP="00926400" w:rsidRDefault="00926400" w14:paraId="65B8080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Date:</w:t>
            </w:r>
          </w:p>
        </w:tc>
        <w:tc>
          <w:tcPr>
            <w:tcW w:w="3060" w:type="dxa"/>
            <w:vAlign w:val="center"/>
          </w:tcPr>
          <w:p w:rsidR="00926400" w:rsidP="00926400" w:rsidRDefault="00926400" w14:paraId="60180BA4" w14:textId="704CD3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    /      /</w:t>
            </w:r>
          </w:p>
        </w:tc>
      </w:tr>
      <w:tr w:rsidR="00926400" w:rsidTr="00C311CE" w14:paraId="65746845" w14:textId="77777777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Align w:val="center"/>
          </w:tcPr>
          <w:p w:rsidR="00926400" w:rsidP="00926400" w:rsidRDefault="00926400" w14:paraId="71EDE7FC" w14:textId="77777777">
            <w:pPr>
              <w:jc w:val="right"/>
            </w:pPr>
            <w:r>
              <w:t>Buyer Signature:</w:t>
            </w:r>
          </w:p>
        </w:tc>
        <w:tc>
          <w:tcPr>
            <w:tcW w:w="3569" w:type="dxa"/>
          </w:tcPr>
          <w:p w:rsidR="00926400" w:rsidP="00926400" w:rsidRDefault="00926400" w14:paraId="4EE9948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1" w:type="dxa"/>
            <w:vAlign w:val="center"/>
          </w:tcPr>
          <w:p w:rsidR="00926400" w:rsidP="00926400" w:rsidRDefault="00926400" w14:paraId="71F3BAC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Date:</w:t>
            </w:r>
          </w:p>
        </w:tc>
        <w:tc>
          <w:tcPr>
            <w:tcW w:w="3060" w:type="dxa"/>
            <w:vAlign w:val="center"/>
          </w:tcPr>
          <w:p w:rsidR="00926400" w:rsidP="00926400" w:rsidRDefault="00926400" w14:paraId="2E509BC4" w14:textId="06DBEB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    /      /</w:t>
            </w:r>
          </w:p>
        </w:tc>
      </w:tr>
    </w:tbl>
    <w:p w:rsidR="003E73D0" w:rsidP="003E73D0" w:rsidRDefault="003E73D0" w14:paraId="5403CD76" w14:textId="77777777"/>
    <w:p w:rsidR="001D5390" w:rsidP="003E73D0" w:rsidRDefault="00DD0C70" w14:paraId="0501D324" w14:textId="1363F694">
      <w:pPr>
        <w:rPr>
          <w:b/>
          <w:bCs/>
        </w:rPr>
      </w:pPr>
      <w:r w:rsidRPr="00EC64D2">
        <w:rPr>
          <w:b/>
          <w:bCs/>
        </w:rPr>
        <w:t xml:space="preserve">Seller’s </w:t>
      </w:r>
      <w:r>
        <w:rPr>
          <w:b/>
          <w:bCs/>
        </w:rPr>
        <w:t xml:space="preserve">Transmission Attestation </w:t>
      </w:r>
      <w:r w:rsidR="00887FA2">
        <w:rPr>
          <w:b/>
          <w:bCs/>
        </w:rPr>
        <w:t>for both Participants and Non-Participants</w:t>
      </w:r>
    </w:p>
    <w:p w:rsidR="00625DBD" w:rsidP="003E73D0" w:rsidRDefault="00625DBD" w14:paraId="4257A5F1" w14:textId="7426EC70">
      <w:pPr>
        <w:rPr>
          <w:i/>
          <w:iCs/>
        </w:rPr>
      </w:pPr>
      <w:r w:rsidRPr="00EC64D2">
        <w:rPr>
          <w:i/>
          <w:iCs/>
        </w:rPr>
        <w:t xml:space="preserve">I, the undersigned, who as [title], serve as a senior official of [seller], hereby attest that energy will be delivered to the identified Contracted Capacity Firm Delivery Point on NERC priority 6 or 7 firm point-to-point transmission service or network integration </w:t>
      </w:r>
      <w:r w:rsidRPr="00CF37C9" w:rsidR="00CF37C9">
        <w:rPr>
          <w:i/>
          <w:iCs/>
        </w:rPr>
        <w:t>transition</w:t>
      </w:r>
      <w:r w:rsidRPr="00946077">
        <w:rPr>
          <w:i/>
          <w:iCs/>
        </w:rPr>
        <w:t xml:space="preserve"> service rights, or will be delivered on a path with counterflow from a Qualifying Resource to load) on NERC priority 6 or 7 firm point-to-point transmission service or network integration </w:t>
      </w:r>
      <w:r w:rsidRPr="00CF37C9" w:rsidR="00CF37C9">
        <w:rPr>
          <w:i/>
          <w:iCs/>
        </w:rPr>
        <w:t>transition</w:t>
      </w:r>
      <w:r w:rsidRPr="00946077">
        <w:rPr>
          <w:i/>
          <w:iCs/>
        </w:rPr>
        <w:t xml:space="preserve"> service rights.</w:t>
      </w:r>
    </w:p>
    <w:tbl>
      <w:tblPr>
        <w:tblStyle w:val="PlainTable2"/>
        <w:tblW w:w="9345" w:type="dxa"/>
        <w:tblBorders>
          <w:top w:val="single" w:color="BFBFBF" w:themeColor="background1" w:themeShade="BF" w:sz="12" w:space="0"/>
          <w:left w:val="single" w:color="BFBFBF" w:themeColor="background1" w:themeShade="BF" w:sz="12" w:space="0"/>
          <w:bottom w:val="single" w:color="BFBFBF" w:themeColor="background1" w:themeShade="BF" w:sz="12" w:space="0"/>
          <w:right w:val="single" w:color="BFBFBF" w:themeColor="background1" w:themeShade="BF" w:sz="12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80" w:firstRow="0" w:lastRow="0" w:firstColumn="1" w:lastColumn="0" w:noHBand="0" w:noVBand="1"/>
      </w:tblPr>
      <w:tblGrid>
        <w:gridCol w:w="1785"/>
        <w:gridCol w:w="3569"/>
        <w:gridCol w:w="931"/>
        <w:gridCol w:w="3060"/>
      </w:tblGrid>
      <w:tr w:rsidR="0093505D" w14:paraId="3A61C6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Align w:val="center"/>
          </w:tcPr>
          <w:p w:rsidR="0093505D" w:rsidRDefault="0093505D" w14:paraId="3EEFFC25" w14:textId="77777777">
            <w:pPr>
              <w:jc w:val="right"/>
            </w:pPr>
            <w:r>
              <w:t>Seller Signature:</w:t>
            </w:r>
          </w:p>
        </w:tc>
        <w:tc>
          <w:tcPr>
            <w:tcW w:w="3569" w:type="dxa"/>
          </w:tcPr>
          <w:p w:rsidR="0093505D" w:rsidRDefault="0093505D" w14:paraId="17A8DB2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1" w:type="dxa"/>
            <w:vAlign w:val="center"/>
          </w:tcPr>
          <w:p w:rsidR="0093505D" w:rsidRDefault="0093505D" w14:paraId="43ED2EF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Date:</w:t>
            </w:r>
          </w:p>
        </w:tc>
        <w:tc>
          <w:tcPr>
            <w:tcW w:w="3060" w:type="dxa"/>
            <w:vAlign w:val="center"/>
          </w:tcPr>
          <w:p w:rsidR="0093505D" w:rsidRDefault="0093505D" w14:paraId="7D3020A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    /      /</w:t>
            </w:r>
          </w:p>
        </w:tc>
      </w:tr>
      <w:tr w:rsidR="0093505D" w14:paraId="687B4BB7" w14:textId="77777777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Align w:val="center"/>
          </w:tcPr>
          <w:p w:rsidR="0093505D" w:rsidRDefault="0093505D" w14:paraId="53FD14B3" w14:textId="77777777">
            <w:pPr>
              <w:jc w:val="right"/>
            </w:pPr>
            <w:r>
              <w:t>Buyer Signature:</w:t>
            </w:r>
          </w:p>
        </w:tc>
        <w:tc>
          <w:tcPr>
            <w:tcW w:w="3569" w:type="dxa"/>
          </w:tcPr>
          <w:p w:rsidR="0093505D" w:rsidRDefault="0093505D" w14:paraId="2F0FFB2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1" w:type="dxa"/>
            <w:vAlign w:val="center"/>
          </w:tcPr>
          <w:p w:rsidR="0093505D" w:rsidRDefault="0093505D" w14:paraId="1322149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Date:</w:t>
            </w:r>
          </w:p>
        </w:tc>
        <w:tc>
          <w:tcPr>
            <w:tcW w:w="3060" w:type="dxa"/>
            <w:vAlign w:val="center"/>
          </w:tcPr>
          <w:p w:rsidR="0093505D" w:rsidRDefault="0093505D" w14:paraId="1D7D3C3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    /      /</w:t>
            </w:r>
          </w:p>
        </w:tc>
      </w:tr>
    </w:tbl>
    <w:p w:rsidRPr="00946077" w:rsidR="0093505D" w:rsidP="003E73D0" w:rsidRDefault="0093505D" w14:paraId="1C904299" w14:textId="77777777"/>
    <w:p w:rsidR="00A03360" w:rsidP="00A03360" w:rsidRDefault="003E73D0" w14:paraId="0FDDC3DA" w14:textId="3372EED0">
      <w:pPr>
        <w:rPr>
          <w:i/>
          <w:iCs/>
        </w:rPr>
      </w:pPr>
      <w:r w:rsidRPr="38C70E9C">
        <w:rPr>
          <w:b/>
          <w:bCs/>
          <w:u w:val="single"/>
        </w:rPr>
        <w:t>Non-WRAP Participant Seller Attestation</w:t>
      </w:r>
      <w:r w:rsidR="00A03360">
        <w:rPr>
          <w:i/>
          <w:iCs/>
        </w:rPr>
        <w:t xml:space="preserve"> </w:t>
      </w:r>
    </w:p>
    <w:p w:rsidR="003E73D0" w:rsidP="003E73D0" w:rsidRDefault="00A03360" w14:paraId="30EDFE8F" w14:textId="5E4DE1C9">
      <w:pPr>
        <w:rPr>
          <w:i/>
          <w:iCs/>
        </w:rPr>
      </w:pPr>
      <w:r w:rsidRPr="00A03360">
        <w:rPr>
          <w:i/>
          <w:iCs/>
        </w:rPr>
        <w:t xml:space="preserve">I, the undersigned, who as [title], serve as a senior official of [seller], hereby attest that the capacity subject to the contract is surplus to [seller’s] estimated need and that the energy will not fail to be delivered </w:t>
      </w:r>
      <w:proofErr w:type="gramStart"/>
      <w:r w:rsidRPr="00A03360">
        <w:rPr>
          <w:i/>
          <w:iCs/>
        </w:rPr>
        <w:t>in order to</w:t>
      </w:r>
      <w:proofErr w:type="gramEnd"/>
      <w:r w:rsidRPr="00A03360">
        <w:rPr>
          <w:i/>
          <w:iCs/>
        </w:rPr>
        <w:t xml:space="preserve"> meet [seller’s] other commercial obligations.</w:t>
      </w:r>
    </w:p>
    <w:tbl>
      <w:tblPr>
        <w:tblStyle w:val="PlainTable2"/>
        <w:tblW w:w="9345" w:type="dxa"/>
        <w:tblBorders>
          <w:top w:val="single" w:color="BFBFBF" w:themeColor="background1" w:themeShade="BF" w:sz="12" w:space="0"/>
          <w:left w:val="single" w:color="BFBFBF" w:themeColor="background1" w:themeShade="BF" w:sz="12" w:space="0"/>
          <w:bottom w:val="single" w:color="BFBFBF" w:themeColor="background1" w:themeShade="BF" w:sz="12" w:space="0"/>
          <w:right w:val="single" w:color="BFBFBF" w:themeColor="background1" w:themeShade="BF" w:sz="12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80" w:firstRow="0" w:lastRow="0" w:firstColumn="1" w:lastColumn="0" w:noHBand="0" w:noVBand="1"/>
      </w:tblPr>
      <w:tblGrid>
        <w:gridCol w:w="1785"/>
        <w:gridCol w:w="3569"/>
        <w:gridCol w:w="931"/>
        <w:gridCol w:w="3060"/>
      </w:tblGrid>
      <w:tr w:rsidR="00926400" w:rsidTr="00762700" w14:paraId="30337B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Align w:val="center"/>
          </w:tcPr>
          <w:p w:rsidR="00926400" w:rsidP="00926400" w:rsidRDefault="00926400" w14:paraId="354B93DC" w14:textId="77777777">
            <w:pPr>
              <w:jc w:val="right"/>
            </w:pPr>
            <w:r>
              <w:t>Seller Signature:</w:t>
            </w:r>
          </w:p>
        </w:tc>
        <w:tc>
          <w:tcPr>
            <w:tcW w:w="3569" w:type="dxa"/>
          </w:tcPr>
          <w:p w:rsidR="00926400" w:rsidP="00926400" w:rsidRDefault="00926400" w14:paraId="2F74259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1" w:type="dxa"/>
            <w:vAlign w:val="center"/>
          </w:tcPr>
          <w:p w:rsidR="00926400" w:rsidP="00926400" w:rsidRDefault="00926400" w14:paraId="15D2839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Date:</w:t>
            </w:r>
          </w:p>
        </w:tc>
        <w:tc>
          <w:tcPr>
            <w:tcW w:w="3060" w:type="dxa"/>
            <w:vAlign w:val="center"/>
          </w:tcPr>
          <w:p w:rsidR="00926400" w:rsidP="00926400" w:rsidRDefault="00926400" w14:paraId="481030F8" w14:textId="2B6C7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                  /      /</w:t>
            </w:r>
          </w:p>
        </w:tc>
      </w:tr>
    </w:tbl>
    <w:p w:rsidR="00522180" w:rsidP="2479E2C3" w:rsidRDefault="00522180" w14:paraId="3CAA363E" w14:noSpellErr="1" w14:textId="73E1D78A">
      <w:pPr>
        <w:pStyle w:val="Normal"/>
        <w:spacing w:before="120" w:after="120"/>
        <w:rPr/>
      </w:pPr>
    </w:p>
    <w:p w:rsidR="006E24ED" w:rsidRDefault="006E24ED" w14:paraId="528AEE58" w14:textId="7777777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Pr="003E73D0" w:rsidR="004E3F0D" w:rsidP="0003475C" w:rsidRDefault="004E3F0D" w14:paraId="1EEEC66C" w14:textId="71B547A8">
      <w:pPr>
        <w:spacing w:before="120" w:after="120"/>
        <w:jc w:val="center"/>
        <w:rPr>
          <w:b/>
          <w:bCs/>
          <w:u w:val="single"/>
        </w:rPr>
      </w:pPr>
      <w:r w:rsidRPr="003E73D0">
        <w:rPr>
          <w:b/>
          <w:bCs/>
          <w:u w:val="single"/>
        </w:rPr>
        <w:t>SECTION 2</w:t>
      </w:r>
    </w:p>
    <w:p w:rsidRPr="006E24ED" w:rsidR="004E3F0D" w:rsidP="004E3F0D" w:rsidRDefault="004E3F0D" w14:paraId="06E631B0" w14:textId="050EC157">
      <w:pPr>
        <w:spacing w:before="120" w:after="120"/>
      </w:pPr>
      <w:r w:rsidRPr="006E24ED">
        <w:t>This section is to be filled out by WRAP-</w:t>
      </w:r>
      <w:r w:rsidRPr="006E24ED" w:rsidR="0080301D">
        <w:t>P</w:t>
      </w:r>
      <w:r w:rsidRPr="006E24ED">
        <w:t>articipant buyer</w:t>
      </w:r>
      <w:r w:rsidR="0080301D">
        <w:t>s</w:t>
      </w:r>
      <w:r w:rsidRPr="006E24ED">
        <w:t>, for purposes of tracking and communication with WPP – it does not need to be attested to by seller.</w:t>
      </w:r>
    </w:p>
    <w:tbl>
      <w:tblPr>
        <w:tblStyle w:val="PlainTable2"/>
        <w:tblW w:w="9540" w:type="dxa"/>
        <w:tblLook w:val="0480" w:firstRow="0" w:lastRow="0" w:firstColumn="1" w:lastColumn="0" w:noHBand="0" w:noVBand="1"/>
      </w:tblPr>
      <w:tblGrid>
        <w:gridCol w:w="1417"/>
        <w:gridCol w:w="3540"/>
        <w:gridCol w:w="1958"/>
        <w:gridCol w:w="720"/>
        <w:gridCol w:w="1905"/>
      </w:tblGrid>
      <w:tr w:rsidR="0093515C" w:rsidTr="006C1003" w14:paraId="500EBE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color="BFBFBF" w:themeColor="background1" w:themeShade="BF" w:sz="12" w:space="0"/>
              <w:left w:val="single" w:color="BFBFBF" w:themeColor="background1" w:themeShade="BF" w:sz="12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93515C" w:rsidP="0093515C" w:rsidRDefault="0093515C" w14:paraId="551B0527" w14:textId="7425E9D0">
            <w:pPr>
              <w:jc w:val="right"/>
            </w:pPr>
            <w:r>
              <w:t>Contract I</w:t>
            </w:r>
            <w:r w:rsidR="001D3CB1">
              <w:t>dentifier</w:t>
            </w:r>
            <w:r w:rsidR="00FC7AFC">
              <w:rPr>
                <w:rStyle w:val="FootnoteReference"/>
              </w:rPr>
              <w:footnoteReference w:id="2"/>
            </w:r>
            <w:r>
              <w:t>:</w:t>
            </w:r>
          </w:p>
        </w:tc>
        <w:tc>
          <w:tcPr>
            <w:tcW w:w="4583" w:type="dxa"/>
            <w:gridSpan w:val="3"/>
            <w:tcBorders>
              <w:top w:val="single" w:color="BFBFBF" w:themeColor="background1" w:themeShade="BF" w:sz="12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12" w:space="0"/>
            </w:tcBorders>
          </w:tcPr>
          <w:p w:rsidR="0093515C" w:rsidP="7D6BF664" w:rsidRDefault="0093515C" w14:paraId="37B5AF31" w14:textId="61964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</w:rPr>
            </w:pPr>
          </w:p>
        </w:tc>
      </w:tr>
      <w:tr w:rsidR="0093515C" w:rsidTr="006C1003" w14:paraId="02A7FE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12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93515C" w:rsidP="0093515C" w:rsidRDefault="00E15585" w14:paraId="0FAEA93C" w14:textId="643AC8E6">
            <w:pPr>
              <w:jc w:val="right"/>
            </w:pPr>
            <w:r>
              <w:t xml:space="preserve">Transaction </w:t>
            </w:r>
            <w:r w:rsidR="00241FC7">
              <w:t>T</w:t>
            </w:r>
            <w:r w:rsidR="004E3F0D">
              <w:t>ype</w:t>
            </w:r>
            <w:r w:rsidR="0093515C">
              <w:t>:</w:t>
            </w:r>
          </w:p>
        </w:tc>
        <w:tc>
          <w:tcPr>
            <w:tcW w:w="4583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12" w:space="0"/>
            </w:tcBorders>
          </w:tcPr>
          <w:sdt>
            <w:sdtPr>
              <w:rPr>
                <w:color w:val="808080" w:themeColor="background1" w:themeShade="80"/>
              </w:rPr>
              <w:id w:val="-158692336"/>
              <w:placeholder>
                <w:docPart w:val="348FC7A10D8144EDBF4B238B6157783B"/>
              </w:placeholder>
              <w:dropDownList>
                <w:listItem w:displayText="Choose an item." w:value="Choose an item."/>
                <w:listItem w:displayText="Resource Specific" w:value="Resource Specific"/>
                <w:listItem w:displayText="System" w:value="System"/>
                <w:listItem w:displayText="RA Transfer" w:value="RA Transfer"/>
                <w:listItem w:displayText="Contingency Reserve" w:value="Contingency Reserve"/>
                <w:listItem w:displayText="Other (please provide comments below)" w:value="Other (please provide comments below)"/>
              </w:dropDownList>
            </w:sdtPr>
            <w:sdtEndPr/>
            <w:sdtContent>
              <w:p w:rsidR="0093515C" w:rsidP="0093515C" w:rsidRDefault="003869A0" w14:paraId="3A9F0C4F" w14:textId="75A00A6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color w:val="808080" w:themeColor="background1" w:themeShade="80"/>
                  </w:rPr>
                  <w:t>Choose an item.</w:t>
                </w:r>
              </w:p>
            </w:sdtContent>
          </w:sdt>
          <w:p w:rsidR="15C77865" w:rsidRDefault="15C77865" w14:paraId="2AB8FAD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3515C" w:rsidTr="006C1003" w14:paraId="54D830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12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93515C" w:rsidP="0093515C" w:rsidRDefault="0093515C" w14:paraId="2942C446" w14:textId="7F9C8604">
            <w:pPr>
              <w:jc w:val="right"/>
            </w:pPr>
            <w:r>
              <w:t>Resource I</w:t>
            </w:r>
            <w:r w:rsidR="001D3CB1">
              <w:t>dentifier</w:t>
            </w:r>
            <w:r w:rsidR="00412A89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583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12" w:space="0"/>
            </w:tcBorders>
          </w:tcPr>
          <w:p w:rsidR="0093515C" w:rsidP="0093515C" w:rsidRDefault="0093515C" w14:paraId="0170862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D60DC" w:rsidTr="006C1003" w14:paraId="598CC85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12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5D60DC" w:rsidP="0093515C" w:rsidRDefault="00FF30BE" w14:paraId="0B87C643" w14:textId="40A45FEC">
            <w:pPr>
              <w:jc w:val="right"/>
            </w:pPr>
            <w:r>
              <w:t>Risk of Over/Under Performance</w:t>
            </w:r>
            <w:r w:rsidR="007526C2">
              <w:t xml:space="preserve"> or Forced Outages Assumed by Purchaser</w:t>
            </w:r>
          </w:p>
        </w:tc>
        <w:sdt>
          <w:sdtPr>
            <w:id w:val="135021631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583" w:type="dxa"/>
                <w:gridSpan w:val="3"/>
                <w:tcBorders>
                  <w:top w:val="single" w:color="BFBFBF" w:themeColor="background1" w:themeShade="BF" w:sz="4" w:space="0"/>
                  <w:left w:val="single" w:color="BFBFBF" w:themeColor="background1" w:themeShade="BF" w:sz="4" w:space="0"/>
                  <w:bottom w:val="single" w:color="BFBFBF" w:themeColor="background1" w:themeShade="BF" w:sz="4" w:space="0"/>
                  <w:right w:val="single" w:color="BFBFBF" w:themeColor="background1" w:themeShade="BF" w:sz="12" w:space="0"/>
                </w:tcBorders>
              </w:tcPr>
              <w:p w:rsidR="005D60DC" w:rsidP="0093515C" w:rsidRDefault="006501B4" w14:paraId="72CDBB06" w14:textId="0CCCADA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204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90481" w:rsidTr="006C1003" w14:paraId="546350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12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290481" w:rsidP="0093515C" w:rsidRDefault="00A04CE3" w14:paraId="174BDB67" w14:textId="120BEFB4">
            <w:pPr>
              <w:jc w:val="right"/>
            </w:pPr>
            <w:r>
              <w:t>Percentage Over / Under Performance or Forced Outage Risk Assumed by Purchaser</w:t>
            </w:r>
          </w:p>
        </w:tc>
        <w:tc>
          <w:tcPr>
            <w:tcW w:w="4583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12" w:space="0"/>
            </w:tcBorders>
          </w:tcPr>
          <w:p w:rsidR="00290481" w:rsidP="0093515C" w:rsidRDefault="00290481" w14:paraId="542CC3E0" w14:textId="45645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0D1F" w:rsidTr="006C1003" w14:paraId="5904A8C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12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6B0D1F" w:rsidP="006B0D1F" w:rsidRDefault="006B0D1F" w14:paraId="1390D272" w14:textId="7A5C6704">
            <w:pPr>
              <w:jc w:val="right"/>
            </w:pPr>
            <w:r>
              <w:t>Contingency Reserve Obligation Assumed by Purchaser</w:t>
            </w:r>
          </w:p>
        </w:tc>
        <w:sdt>
          <w:sdtPr>
            <w:id w:val="-566797660"/>
            <w:placeholder>
              <w:docPart w:val="FF827F2D329845B1A23218EE1906426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583" w:type="dxa"/>
                <w:gridSpan w:val="3"/>
                <w:tcBorders>
                  <w:top w:val="single" w:color="BFBFBF" w:themeColor="background1" w:themeShade="BF" w:sz="4" w:space="0"/>
                  <w:left w:val="single" w:color="BFBFBF" w:themeColor="background1" w:themeShade="BF" w:sz="4" w:space="0"/>
                  <w:bottom w:val="single" w:color="BFBFBF" w:themeColor="background1" w:themeShade="BF" w:sz="4" w:space="0"/>
                  <w:right w:val="single" w:color="BFBFBF" w:themeColor="background1" w:themeShade="BF" w:sz="12" w:space="0"/>
                </w:tcBorders>
              </w:tcPr>
              <w:p w:rsidR="006B0D1F" w:rsidP="006B0D1F" w:rsidRDefault="006B0D1F" w14:paraId="35E62420" w14:textId="45E8F9B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0A204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B0D1F" w:rsidTr="006C1003" w14:paraId="575D5C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12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6B0D1F" w:rsidP="006B0D1F" w:rsidRDefault="006B0D1F" w14:paraId="04CAB67D" w14:textId="4725E89F">
            <w:pPr>
              <w:jc w:val="right"/>
            </w:pPr>
            <w:r>
              <w:t>Contracted Capacity Firm Delivery Point to which there is NERC transmission priority 6 or 7:</w:t>
            </w:r>
          </w:p>
        </w:tc>
        <w:tc>
          <w:tcPr>
            <w:tcW w:w="4583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12" w:space="0"/>
            </w:tcBorders>
          </w:tcPr>
          <w:p w:rsidR="006B0D1F" w:rsidP="006B0D1F" w:rsidRDefault="006B0D1F" w14:paraId="6FC7999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0D1F" w:rsidTr="00E93356" w14:paraId="6252D22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12" w:space="0"/>
              <w:bottom w:val="single" w:color="BFBFBF" w:themeColor="background1" w:themeShade="BF" w:sz="4" w:space="0"/>
              <w:right w:val="single" w:color="BFBFBF" w:themeColor="background1" w:themeShade="BF" w:sz="12" w:space="0"/>
            </w:tcBorders>
          </w:tcPr>
          <w:p w:rsidRPr="0093515C" w:rsidR="006B0D1F" w:rsidP="006B0D1F" w:rsidRDefault="00F90B3E" w14:paraId="71C65FB7" w14:textId="43854903">
            <w:pPr>
              <w:rPr>
                <w:b w:val="0"/>
                <w:bCs w:val="0"/>
              </w:rPr>
            </w:pPr>
            <w:r>
              <w:t xml:space="preserve">Documentation Supporting Accreditation - </w:t>
            </w:r>
            <w:sdt>
              <w:sdtPr>
                <w:id w:val="-149148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515C" w:rsidR="006B0D1F">
                  <w:rPr>
                    <w:rFonts w:ascii="MS Gothic" w:hAnsi="MS Gothic" w:eastAsia="MS Gothic"/>
                    <w:b w:val="0"/>
                    <w:bCs w:val="0"/>
                  </w:rPr>
                  <w:t>☐</w:t>
                </w:r>
              </w:sdtContent>
            </w:sdt>
            <w:r w:rsidRPr="0093515C" w:rsidR="006B0D1F">
              <w:rPr>
                <w:b w:val="0"/>
                <w:bCs w:val="0"/>
              </w:rPr>
              <w:t xml:space="preserve"> Analysis</w:t>
            </w:r>
            <w:r w:rsidR="006B0D1F">
              <w:rPr>
                <w:b w:val="0"/>
                <w:bCs w:val="0"/>
              </w:rPr>
              <w:t xml:space="preserve"> or</w:t>
            </w:r>
            <w:r w:rsidRPr="0093515C" w:rsidR="006B0D1F">
              <w:rPr>
                <w:b w:val="0"/>
                <w:bCs w:val="0"/>
              </w:rPr>
              <w:t xml:space="preserve"> </w:t>
            </w:r>
            <w:sdt>
              <w:sdtPr>
                <w:id w:val="118664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3515C" w:rsidR="006B0D1F">
                  <w:rPr>
                    <w:rFonts w:ascii="MS Gothic" w:hAnsi="MS Gothic" w:eastAsia="MS Gothic"/>
                    <w:b w:val="0"/>
                    <w:bCs w:val="0"/>
                  </w:rPr>
                  <w:t>☐</w:t>
                </w:r>
              </w:sdtContent>
            </w:sdt>
            <w:r w:rsidRPr="0093515C" w:rsidR="006B0D1F">
              <w:rPr>
                <w:b w:val="0"/>
                <w:bCs w:val="0"/>
              </w:rPr>
              <w:t xml:space="preserve"> </w:t>
            </w:r>
            <w:r w:rsidR="006B0D1F">
              <w:rPr>
                <w:b w:val="0"/>
                <w:bCs w:val="0"/>
              </w:rPr>
              <w:t>Historical Data</w:t>
            </w:r>
            <w:r w:rsidRPr="0093515C" w:rsidR="006B0D1F">
              <w:rPr>
                <w:b w:val="0"/>
                <w:bCs w:val="0"/>
              </w:rPr>
              <w:t xml:space="preserve"> provided? [attach excel workbook for</w:t>
            </w:r>
            <w:r w:rsidR="006B0D1F">
              <w:rPr>
                <w:b w:val="0"/>
                <w:bCs w:val="0"/>
              </w:rPr>
              <w:t xml:space="preserve"> </w:t>
            </w:r>
            <w:r w:rsidR="00A1776B">
              <w:rPr>
                <w:b w:val="0"/>
                <w:bCs w:val="0"/>
              </w:rPr>
              <w:t>Resource</w:t>
            </w:r>
            <w:r w:rsidR="00742F8E">
              <w:rPr>
                <w:b w:val="0"/>
                <w:bCs w:val="0"/>
              </w:rPr>
              <w:t>-</w:t>
            </w:r>
            <w:r w:rsidR="00A1776B">
              <w:rPr>
                <w:b w:val="0"/>
                <w:bCs w:val="0"/>
              </w:rPr>
              <w:t xml:space="preserve">Specific </w:t>
            </w:r>
            <w:r w:rsidR="00742F8E">
              <w:rPr>
                <w:b w:val="0"/>
                <w:bCs w:val="0"/>
              </w:rPr>
              <w:t>Capacity Agreements</w:t>
            </w:r>
            <w:r w:rsidRPr="0093515C" w:rsidR="00742F8E">
              <w:rPr>
                <w:b w:val="0"/>
                <w:bCs w:val="0"/>
              </w:rPr>
              <w:t xml:space="preserve"> </w:t>
            </w:r>
            <w:r w:rsidRPr="0093515C" w:rsidR="006B0D1F">
              <w:rPr>
                <w:b w:val="0"/>
                <w:bCs w:val="0"/>
              </w:rPr>
              <w:t>requiring CCH analysis</w:t>
            </w:r>
            <w:r w:rsidR="00742F8E">
              <w:rPr>
                <w:b w:val="0"/>
                <w:bCs w:val="0"/>
              </w:rPr>
              <w:t xml:space="preserve"> for QCC evaluation (see </w:t>
            </w:r>
            <w:r w:rsidRPr="00742F8E" w:rsidR="00742F8E">
              <w:rPr>
                <w:b w:val="0"/>
                <w:bCs w:val="0"/>
                <w:i/>
                <w:iCs/>
              </w:rPr>
              <w:t>BPM 105</w:t>
            </w:r>
            <w:r w:rsidR="00742F8E">
              <w:rPr>
                <w:b w:val="0"/>
                <w:bCs w:val="0"/>
              </w:rPr>
              <w:t>)</w:t>
            </w:r>
            <w:r w:rsidRPr="0093515C" w:rsidR="006B0D1F">
              <w:rPr>
                <w:b w:val="0"/>
                <w:bCs w:val="0"/>
              </w:rPr>
              <w:t xml:space="preserve">] </w:t>
            </w:r>
          </w:p>
        </w:tc>
      </w:tr>
      <w:tr w:rsidR="006B0D1F" w:rsidTr="00E93356" w14:paraId="3D583C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0" w:type="dxa"/>
            <w:gridSpan w:val="5"/>
            <w:tcBorders>
              <w:top w:val="single" w:color="BFBFBF" w:themeColor="background1" w:themeShade="BF" w:sz="4" w:space="0"/>
              <w:left w:val="single" w:color="BFBFBF" w:themeColor="background1" w:themeShade="BF" w:sz="12" w:space="0"/>
              <w:bottom w:val="single" w:color="BFBFBF" w:themeColor="background1" w:themeShade="BF" w:sz="4" w:space="0"/>
              <w:right w:val="single" w:color="BFBFBF" w:themeColor="background1" w:themeShade="BF" w:sz="12" w:space="0"/>
            </w:tcBorders>
          </w:tcPr>
          <w:p w:rsidRPr="0093515C" w:rsidR="006B0D1F" w:rsidP="006B0D1F" w:rsidRDefault="00DC5AAE" w14:paraId="499A3E63" w14:textId="4C234E34">
            <w:pPr>
              <w:rPr>
                <w:b w:val="0"/>
                <w:bCs w:val="0"/>
              </w:rPr>
            </w:pPr>
            <w:sdt>
              <w:sdtPr>
                <w:id w:val="-67673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D1F">
                  <w:rPr>
                    <w:rFonts w:hint="eastAsia" w:ascii="MS Gothic" w:hAnsi="MS Gothic" w:eastAsia="MS Gothic"/>
                    <w:b w:val="0"/>
                    <w:bCs w:val="0"/>
                  </w:rPr>
                  <w:t>☐</w:t>
                </w:r>
              </w:sdtContent>
            </w:sdt>
            <w:r w:rsidRPr="0093515C" w:rsidR="006B0D1F">
              <w:rPr>
                <w:b w:val="0"/>
                <w:bCs w:val="0"/>
              </w:rPr>
              <w:t xml:space="preserve"> Contract provided? [</w:t>
            </w:r>
            <w:r w:rsidR="006B0D1F">
              <w:rPr>
                <w:b w:val="0"/>
                <w:bCs w:val="0"/>
              </w:rPr>
              <w:t>Optional, recommended for unique contracts needing P</w:t>
            </w:r>
            <w:r w:rsidR="00836461">
              <w:rPr>
                <w:b w:val="0"/>
                <w:bCs w:val="0"/>
              </w:rPr>
              <w:t>rogram Administrator</w:t>
            </w:r>
            <w:r w:rsidR="006B0D1F">
              <w:rPr>
                <w:b w:val="0"/>
                <w:bCs w:val="0"/>
              </w:rPr>
              <w:t>/P</w:t>
            </w:r>
            <w:r w:rsidR="00836461">
              <w:rPr>
                <w:b w:val="0"/>
                <w:bCs w:val="0"/>
              </w:rPr>
              <w:t>rogram Operator</w:t>
            </w:r>
            <w:r w:rsidR="006B0D1F">
              <w:rPr>
                <w:b w:val="0"/>
                <w:bCs w:val="0"/>
              </w:rPr>
              <w:t xml:space="preserve"> consideration]</w:t>
            </w:r>
          </w:p>
        </w:tc>
      </w:tr>
      <w:tr w:rsidR="006B0D1F" w:rsidTr="006C1003" w14:paraId="646642C6" w14:textId="77777777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color="BFBFBF" w:themeColor="background1" w:themeShade="BF" w:sz="4" w:space="0"/>
              <w:left w:val="single" w:color="BFBFBF" w:themeColor="background1" w:themeShade="BF" w:sz="12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="006B0D1F" w:rsidP="006B0D1F" w:rsidRDefault="006B0D1F" w14:paraId="483D803A" w14:textId="127E6FF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Contract Description (if non-standard)</w:t>
            </w:r>
          </w:p>
        </w:tc>
        <w:tc>
          <w:tcPr>
            <w:tcW w:w="8123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12" w:space="0"/>
            </w:tcBorders>
          </w:tcPr>
          <w:p w:rsidR="006B0D1F" w:rsidP="006B0D1F" w:rsidRDefault="006B0D1F" w14:paraId="6C53C2D4" w14:textId="0F6C4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0D1F" w:rsidTr="006C1003" w14:paraId="1578A1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color="BFBFBF" w:themeColor="background1" w:themeShade="BF" w:sz="4" w:space="0"/>
              <w:left w:val="single" w:color="BFBFBF" w:themeColor="background1" w:themeShade="BF" w:sz="12" w:space="0"/>
              <w:bottom w:val="single" w:color="BFBFBF" w:themeColor="background1" w:themeShade="BF" w:sz="12" w:space="0"/>
              <w:right w:val="single" w:color="BFBFBF" w:themeColor="background1" w:themeShade="BF" w:sz="4" w:space="0"/>
            </w:tcBorders>
            <w:vAlign w:val="center"/>
          </w:tcPr>
          <w:p w:rsidRPr="0093515C" w:rsidR="006B0D1F" w:rsidP="006B0D1F" w:rsidRDefault="006B0D1F" w14:paraId="03920976" w14:textId="77777777">
            <w:pPr>
              <w:jc w:val="right"/>
            </w:pPr>
            <w:r>
              <w:rPr>
                <w:b w:val="0"/>
                <w:bCs w:val="0"/>
              </w:rPr>
              <w:t xml:space="preserve">WRAP Verified: </w:t>
            </w:r>
          </w:p>
        </w:tc>
        <w:tc>
          <w:tcPr>
            <w:tcW w:w="5498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2" w:space="0"/>
              <w:right w:val="single" w:color="BFBFBF" w:themeColor="background1" w:themeShade="BF" w:sz="4" w:space="0"/>
            </w:tcBorders>
            <w:vAlign w:val="center"/>
          </w:tcPr>
          <w:p w:rsidRPr="0091062E" w:rsidR="006B0D1F" w:rsidP="006B0D1F" w:rsidRDefault="006B0D1F" w14:paraId="1481936A" w14:textId="5E7D1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91062E">
              <w:rPr>
                <w:i/>
                <w:iCs/>
              </w:rPr>
              <w:t xml:space="preserve">[to be filled out by </w:t>
            </w:r>
            <w:r w:rsidR="00836461">
              <w:rPr>
                <w:i/>
                <w:iCs/>
              </w:rPr>
              <w:t>Program Administrator/Program Operator</w:t>
            </w:r>
            <w:r w:rsidRPr="0091062E">
              <w:rPr>
                <w:i/>
                <w:iCs/>
              </w:rPr>
              <w:t>]</w:t>
            </w:r>
          </w:p>
        </w:tc>
        <w:tc>
          <w:tcPr>
            <w:tcW w:w="7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2" w:space="0"/>
              <w:right w:val="single" w:color="BFBFBF" w:themeColor="background1" w:themeShade="BF" w:sz="4" w:space="0"/>
            </w:tcBorders>
            <w:vAlign w:val="center"/>
          </w:tcPr>
          <w:p w:rsidRPr="0093515C" w:rsidR="006B0D1F" w:rsidP="006B0D1F" w:rsidRDefault="006B0D1F" w14:paraId="1ED68D5B" w14:textId="73FDAD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190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2" w:space="0"/>
              <w:right w:val="single" w:color="BFBFBF" w:themeColor="background1" w:themeShade="BF" w:sz="12" w:space="0"/>
            </w:tcBorders>
            <w:vAlign w:val="center"/>
          </w:tcPr>
          <w:p w:rsidRPr="0093515C" w:rsidR="006B0D1F" w:rsidP="006B0D1F" w:rsidRDefault="006B0D1F" w14:paraId="0593E303" w14:textId="7E4D90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      /      /</w:t>
            </w:r>
          </w:p>
        </w:tc>
      </w:tr>
    </w:tbl>
    <w:p w:rsidR="0022554D" w:rsidP="0022554D" w:rsidRDefault="0022554D" w14:paraId="5AC62CFD" w14:textId="21411223">
      <w:pPr>
        <w:spacing w:after="0" w:line="240" w:lineRule="auto"/>
      </w:pPr>
    </w:p>
    <w:sectPr w:rsidR="0022554D" w:rsidSect="00E84742">
      <w:headerReference w:type="default" r:id="rId11"/>
      <w:footerReference w:type="default" r:id="rId12"/>
      <w:pgSz w:w="12240" w:h="15840" w:orient="portrait"/>
      <w:pgMar w:top="2340" w:right="1440" w:bottom="720" w:left="1440" w:header="720" w:footer="3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742" w:rsidP="00BA0C48" w:rsidRDefault="00E84742" w14:paraId="58A73044" w14:textId="77777777">
      <w:pPr>
        <w:spacing w:after="0" w:line="240" w:lineRule="auto"/>
      </w:pPr>
      <w:r>
        <w:separator/>
      </w:r>
    </w:p>
  </w:endnote>
  <w:endnote w:type="continuationSeparator" w:id="0">
    <w:p w:rsidR="00E84742" w:rsidP="00BA0C48" w:rsidRDefault="00E84742" w14:paraId="37A578B0" w14:textId="77777777">
      <w:pPr>
        <w:spacing w:after="0" w:line="240" w:lineRule="auto"/>
      </w:pPr>
      <w:r>
        <w:continuationSeparator/>
      </w:r>
    </w:p>
  </w:endnote>
  <w:endnote w:type="continuationNotice" w:id="1">
    <w:p w:rsidR="00E84742" w:rsidRDefault="00E84742" w14:paraId="2A0AF78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554D" w:rsidP="0022554D" w:rsidRDefault="0022554D" w14:paraId="762C29CC" w14:textId="1C603A77">
    <w:pPr>
      <w:pStyle w:val="Footer"/>
      <w:tabs>
        <w:tab w:val="clear" w:pos="4680"/>
        <w:tab w:val="clear" w:pos="9360"/>
        <w:tab w:val="left" w:pos="19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742" w:rsidP="00BA0C48" w:rsidRDefault="00E84742" w14:paraId="760C4B7B" w14:textId="77777777">
      <w:pPr>
        <w:spacing w:after="0" w:line="240" w:lineRule="auto"/>
      </w:pPr>
      <w:r>
        <w:separator/>
      </w:r>
    </w:p>
  </w:footnote>
  <w:footnote w:type="continuationSeparator" w:id="0">
    <w:p w:rsidR="00E84742" w:rsidP="00BA0C48" w:rsidRDefault="00E84742" w14:paraId="55672C7E" w14:textId="77777777">
      <w:pPr>
        <w:spacing w:after="0" w:line="240" w:lineRule="auto"/>
      </w:pPr>
      <w:r>
        <w:continuationSeparator/>
      </w:r>
    </w:p>
  </w:footnote>
  <w:footnote w:type="continuationNotice" w:id="1">
    <w:p w:rsidR="00E84742" w:rsidRDefault="00E84742" w14:paraId="3B0FDB02" w14:textId="77777777">
      <w:pPr>
        <w:spacing w:after="0" w:line="240" w:lineRule="auto"/>
      </w:pPr>
    </w:p>
  </w:footnote>
  <w:footnote w:id="2">
    <w:p w:rsidRPr="00553D72" w:rsidR="00FC7AFC" w:rsidRDefault="00FC7AFC" w14:paraId="7CF274F3" w14:textId="2732B50F">
      <w:pPr>
        <w:pStyle w:val="FootnoteText"/>
      </w:pPr>
      <w:r w:rsidRPr="00553D72">
        <w:rPr>
          <w:rStyle w:val="FootnoteReference"/>
        </w:rPr>
        <w:footnoteRef/>
      </w:r>
      <w:r w:rsidRPr="00553D72" w:rsidR="005F5951">
        <w:t xml:space="preserve"> </w:t>
      </w:r>
      <w:r w:rsidRPr="00553D72" w:rsidR="00A060D2">
        <w:t xml:space="preserve">Should match </w:t>
      </w:r>
      <w:r w:rsidRPr="00553D72" w:rsidR="0016005D">
        <w:t>value provided in Forward Showing Data Submittal</w:t>
      </w:r>
    </w:p>
  </w:footnote>
  <w:footnote w:id="3">
    <w:p w:rsidRPr="00553D72" w:rsidR="00DD0530" w:rsidRDefault="00412A89" w14:paraId="4574174E" w14:textId="77777777">
      <w:pPr>
        <w:rPr>
          <w:sz w:val="20"/>
          <w:szCs w:val="20"/>
        </w:rPr>
      </w:pPr>
      <w:r w:rsidRPr="00553D72">
        <w:rPr>
          <w:rStyle w:val="FootnoteReference"/>
          <w:sz w:val="20"/>
          <w:szCs w:val="20"/>
        </w:rPr>
        <w:footnoteRef/>
      </w:r>
      <w:r w:rsidRPr="00553D72">
        <w:rPr>
          <w:sz w:val="20"/>
          <w:szCs w:val="20"/>
        </w:rPr>
        <w:t xml:space="preserve"> </w:t>
      </w:r>
      <w:r w:rsidRPr="00553D72" w:rsidR="0016005D">
        <w:rPr>
          <w:sz w:val="20"/>
          <w:szCs w:val="20"/>
        </w:rPr>
        <w:t>Should match value provided in Forward Showing Data Submittal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1B5C36" w:rsidP="001B5C36" w:rsidRDefault="00DC5AAE" w14:paraId="1C24196E" w14:textId="5921A6A0">
    <w:pPr>
      <w:pStyle w:val="Title"/>
      <w:spacing w:after="0"/>
      <w:rPr>
        <w:sz w:val="48"/>
        <w:szCs w:val="48"/>
      </w:rPr>
    </w:pPr>
    <w:sdt>
      <w:sdtPr>
        <w:rPr>
          <w:sz w:val="48"/>
          <w:szCs w:val="48"/>
        </w:rPr>
        <w:id w:val="-230848743"/>
        <w:docPartObj>
          <w:docPartGallery w:val="Watermarks"/>
          <w:docPartUnique/>
        </w:docPartObj>
      </w:sdtPr>
      <w:sdtEndPr/>
      <w:sdtContent>
        <w:r>
          <w:rPr>
            <w:noProof/>
            <w:sz w:val="48"/>
            <w:szCs w:val="48"/>
          </w:rPr>
          <w:pict w14:anchorId="41EED30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240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Pr="005F2DEC" w:rsidR="00721C5E">
      <w:rPr>
        <w:rFonts w:ascii="Nirmala UI Semilight" w:hAnsi="Nirmala UI Semilight" w:cs="Nirmala UI Semilight"/>
        <w:noProof/>
        <w:sz w:val="36"/>
        <w:szCs w:val="36"/>
      </w:rPr>
      <w:drawing>
        <wp:anchor distT="0" distB="0" distL="114300" distR="114300" simplePos="0" relativeHeight="251657216" behindDoc="0" locked="0" layoutInCell="1" allowOverlap="1" wp14:anchorId="2DFF98F5" wp14:editId="41497822">
          <wp:simplePos x="0" y="0"/>
          <wp:positionH relativeFrom="margin">
            <wp:posOffset>-116840</wp:posOffset>
          </wp:positionH>
          <wp:positionV relativeFrom="paragraph">
            <wp:posOffset>-138120</wp:posOffset>
          </wp:positionV>
          <wp:extent cx="1222375" cy="1056005"/>
          <wp:effectExtent l="0" t="0" r="0" b="0"/>
          <wp:wrapSquare wrapText="bothSides"/>
          <wp:docPr id="2011259938" name="Picture 2011259938" descr="A black and white logo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1CD444B4-32AA-1840-A641-D4BD943972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 descr="A black and white logo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1CD444B4-32AA-1840-A641-D4BD943972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222375" cy="105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D07">
      <w:rPr>
        <w:sz w:val="48"/>
        <w:szCs w:val="48"/>
      </w:rPr>
      <w:t xml:space="preserve">Joint </w:t>
    </w:r>
    <w:r w:rsidR="00E613A1">
      <w:rPr>
        <w:sz w:val="48"/>
        <w:szCs w:val="48"/>
      </w:rPr>
      <w:t>Contract</w:t>
    </w:r>
    <w:r w:rsidR="001B5C36">
      <w:rPr>
        <w:sz w:val="48"/>
        <w:szCs w:val="48"/>
      </w:rPr>
      <w:t xml:space="preserve"> </w:t>
    </w:r>
    <w:r w:rsidR="00DD7D93">
      <w:rPr>
        <w:sz w:val="48"/>
        <w:szCs w:val="48"/>
      </w:rPr>
      <w:t>Accreditation Form</w:t>
    </w:r>
  </w:p>
  <w:p w:rsidR="00D16611" w:rsidP="001B5C36" w:rsidRDefault="001B5C36" w14:paraId="3BDA4146" w14:textId="77777777">
    <w:pPr>
      <w:tabs>
        <w:tab w:val="left" w:pos="8280"/>
      </w:tabs>
      <w:spacing w:after="0" w:line="240" w:lineRule="auto"/>
      <w:rPr>
        <w:color w:val="EE7700"/>
      </w:rPr>
    </w:pPr>
    <w:r w:rsidRPr="008B4CDD">
      <w:rPr>
        <w:color w:val="EE7700"/>
      </w:rPr>
      <w:t xml:space="preserve">Western Resource Adequacy Program </w:t>
    </w:r>
  </w:p>
  <w:p w:rsidR="00BA0C48" w:rsidP="001B5C36" w:rsidRDefault="001B5C36" w14:paraId="500F1959" w14:textId="38A20D05">
    <w:pPr>
      <w:tabs>
        <w:tab w:val="left" w:pos="8280"/>
      </w:tabs>
      <w:spacing w:after="0" w:line="240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E68"/>
    <w:multiLevelType w:val="hybridMultilevel"/>
    <w:tmpl w:val="8348ECC6"/>
    <w:lvl w:ilvl="0" w:tplc="35B81B3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3A7088"/>
    <w:multiLevelType w:val="hybridMultilevel"/>
    <w:tmpl w:val="E5F4655C"/>
    <w:lvl w:ilvl="0" w:tplc="15025B3E">
      <w:start w:val="1"/>
      <w:numFmt w:val="bullet"/>
      <w:lvlText w:val="›"/>
      <w:lvlJc w:val="left"/>
      <w:pPr>
        <w:ind w:left="720" w:hanging="360"/>
      </w:pPr>
      <w:rPr>
        <w:rFonts w:hint="default" w:ascii="Palatino Linotype" w:hAnsi="Palatino Linotyp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877CE6"/>
    <w:multiLevelType w:val="hybridMultilevel"/>
    <w:tmpl w:val="CF5CA322"/>
    <w:lvl w:ilvl="0" w:tplc="1758E4D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1B3669"/>
    <w:multiLevelType w:val="hybridMultilevel"/>
    <w:tmpl w:val="2B408F88"/>
    <w:lvl w:ilvl="0" w:tplc="09323E4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AF2F51"/>
    <w:multiLevelType w:val="hybridMultilevel"/>
    <w:tmpl w:val="C952CB62"/>
    <w:lvl w:ilvl="0" w:tplc="15025B3E">
      <w:start w:val="1"/>
      <w:numFmt w:val="bullet"/>
      <w:lvlText w:val="›"/>
      <w:lvlJc w:val="left"/>
      <w:pPr>
        <w:ind w:left="720" w:hanging="360"/>
      </w:pPr>
      <w:rPr>
        <w:rFonts w:hint="default" w:ascii="Palatino Linotype" w:hAnsi="Palatino Linotyp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DB377AA"/>
    <w:multiLevelType w:val="hybridMultilevel"/>
    <w:tmpl w:val="210633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33159807">
    <w:abstractNumId w:val="3"/>
  </w:num>
  <w:num w:numId="2" w16cid:durableId="257297662">
    <w:abstractNumId w:val="2"/>
  </w:num>
  <w:num w:numId="3" w16cid:durableId="444348349">
    <w:abstractNumId w:val="0"/>
  </w:num>
  <w:num w:numId="4" w16cid:durableId="1761370527">
    <w:abstractNumId w:val="1"/>
  </w:num>
  <w:num w:numId="5" w16cid:durableId="1262954145">
    <w:abstractNumId w:val="4"/>
  </w:num>
  <w:num w:numId="6" w16cid:durableId="394164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48"/>
    <w:rsid w:val="000025AA"/>
    <w:rsid w:val="00003B2D"/>
    <w:rsid w:val="00016747"/>
    <w:rsid w:val="000167BA"/>
    <w:rsid w:val="00017037"/>
    <w:rsid w:val="00022A4C"/>
    <w:rsid w:val="0003475C"/>
    <w:rsid w:val="00046F4F"/>
    <w:rsid w:val="00050287"/>
    <w:rsid w:val="000554B4"/>
    <w:rsid w:val="00056389"/>
    <w:rsid w:val="000610CE"/>
    <w:rsid w:val="000719CF"/>
    <w:rsid w:val="000A01CC"/>
    <w:rsid w:val="000E22FC"/>
    <w:rsid w:val="000E6AE5"/>
    <w:rsid w:val="000F0BEC"/>
    <w:rsid w:val="000F6D4E"/>
    <w:rsid w:val="001005D1"/>
    <w:rsid w:val="001034AD"/>
    <w:rsid w:val="001056CA"/>
    <w:rsid w:val="0010594D"/>
    <w:rsid w:val="00123190"/>
    <w:rsid w:val="00123F0D"/>
    <w:rsid w:val="0012598C"/>
    <w:rsid w:val="00136EE6"/>
    <w:rsid w:val="0016005D"/>
    <w:rsid w:val="00176893"/>
    <w:rsid w:val="001850EF"/>
    <w:rsid w:val="00197AFB"/>
    <w:rsid w:val="001B0CA0"/>
    <w:rsid w:val="001B5C36"/>
    <w:rsid w:val="001D3CB1"/>
    <w:rsid w:val="001D5390"/>
    <w:rsid w:val="001D6444"/>
    <w:rsid w:val="001E7862"/>
    <w:rsid w:val="001F035A"/>
    <w:rsid w:val="001F0587"/>
    <w:rsid w:val="0020219E"/>
    <w:rsid w:val="00210B25"/>
    <w:rsid w:val="00213136"/>
    <w:rsid w:val="00215AB2"/>
    <w:rsid w:val="0022554D"/>
    <w:rsid w:val="002331BE"/>
    <w:rsid w:val="002332FE"/>
    <w:rsid w:val="002342B1"/>
    <w:rsid w:val="0023609F"/>
    <w:rsid w:val="00241FC7"/>
    <w:rsid w:val="002472BC"/>
    <w:rsid w:val="00254731"/>
    <w:rsid w:val="00255246"/>
    <w:rsid w:val="002604B0"/>
    <w:rsid w:val="00261044"/>
    <w:rsid w:val="002753F9"/>
    <w:rsid w:val="00280427"/>
    <w:rsid w:val="00283044"/>
    <w:rsid w:val="00284EA6"/>
    <w:rsid w:val="0028546A"/>
    <w:rsid w:val="00290481"/>
    <w:rsid w:val="00296351"/>
    <w:rsid w:val="002A18F3"/>
    <w:rsid w:val="002A2151"/>
    <w:rsid w:val="002A6571"/>
    <w:rsid w:val="002A6EBF"/>
    <w:rsid w:val="002B4AEF"/>
    <w:rsid w:val="002B50F3"/>
    <w:rsid w:val="002E2F8F"/>
    <w:rsid w:val="002F18F2"/>
    <w:rsid w:val="002F53F3"/>
    <w:rsid w:val="00307213"/>
    <w:rsid w:val="0031125B"/>
    <w:rsid w:val="00311A77"/>
    <w:rsid w:val="003332A1"/>
    <w:rsid w:val="00340BAF"/>
    <w:rsid w:val="00342923"/>
    <w:rsid w:val="00343C60"/>
    <w:rsid w:val="00344D6D"/>
    <w:rsid w:val="0038434C"/>
    <w:rsid w:val="003869A0"/>
    <w:rsid w:val="00392397"/>
    <w:rsid w:val="00392762"/>
    <w:rsid w:val="00394AED"/>
    <w:rsid w:val="003973C9"/>
    <w:rsid w:val="003B5121"/>
    <w:rsid w:val="003C2DFB"/>
    <w:rsid w:val="003E73D0"/>
    <w:rsid w:val="003F204B"/>
    <w:rsid w:val="00400D09"/>
    <w:rsid w:val="004052A0"/>
    <w:rsid w:val="00412A89"/>
    <w:rsid w:val="00424859"/>
    <w:rsid w:val="00441179"/>
    <w:rsid w:val="00457827"/>
    <w:rsid w:val="004659FB"/>
    <w:rsid w:val="004738BD"/>
    <w:rsid w:val="00475243"/>
    <w:rsid w:val="00495AA9"/>
    <w:rsid w:val="00495E44"/>
    <w:rsid w:val="004A3AC6"/>
    <w:rsid w:val="004D2686"/>
    <w:rsid w:val="004D39A3"/>
    <w:rsid w:val="004D740B"/>
    <w:rsid w:val="004E03E7"/>
    <w:rsid w:val="004E3F0D"/>
    <w:rsid w:val="004E72AA"/>
    <w:rsid w:val="00501648"/>
    <w:rsid w:val="00510943"/>
    <w:rsid w:val="00510D6C"/>
    <w:rsid w:val="00522180"/>
    <w:rsid w:val="00522901"/>
    <w:rsid w:val="00526D9A"/>
    <w:rsid w:val="00533FFB"/>
    <w:rsid w:val="0053674F"/>
    <w:rsid w:val="00546419"/>
    <w:rsid w:val="00553D72"/>
    <w:rsid w:val="00566A2D"/>
    <w:rsid w:val="00566ADB"/>
    <w:rsid w:val="005713ED"/>
    <w:rsid w:val="00572403"/>
    <w:rsid w:val="00587952"/>
    <w:rsid w:val="005901BC"/>
    <w:rsid w:val="005A0E53"/>
    <w:rsid w:val="005A30F1"/>
    <w:rsid w:val="005A3210"/>
    <w:rsid w:val="005A7945"/>
    <w:rsid w:val="005B0CB6"/>
    <w:rsid w:val="005C3CEA"/>
    <w:rsid w:val="005D60DC"/>
    <w:rsid w:val="005F5951"/>
    <w:rsid w:val="005F7592"/>
    <w:rsid w:val="00600333"/>
    <w:rsid w:val="00603A3B"/>
    <w:rsid w:val="00625DBD"/>
    <w:rsid w:val="00640595"/>
    <w:rsid w:val="006501B4"/>
    <w:rsid w:val="00687EC1"/>
    <w:rsid w:val="00697F1C"/>
    <w:rsid w:val="006A1340"/>
    <w:rsid w:val="006B0D1F"/>
    <w:rsid w:val="006B2591"/>
    <w:rsid w:val="006C045A"/>
    <w:rsid w:val="006C1003"/>
    <w:rsid w:val="006E24ED"/>
    <w:rsid w:val="00700512"/>
    <w:rsid w:val="00710799"/>
    <w:rsid w:val="00712EED"/>
    <w:rsid w:val="00721C5E"/>
    <w:rsid w:val="00733F36"/>
    <w:rsid w:val="00740C77"/>
    <w:rsid w:val="00742F8E"/>
    <w:rsid w:val="007526C2"/>
    <w:rsid w:val="00762700"/>
    <w:rsid w:val="00772CD5"/>
    <w:rsid w:val="0077360A"/>
    <w:rsid w:val="007912A6"/>
    <w:rsid w:val="007A6448"/>
    <w:rsid w:val="007B6737"/>
    <w:rsid w:val="007C0AE6"/>
    <w:rsid w:val="007C34A8"/>
    <w:rsid w:val="007C5CB5"/>
    <w:rsid w:val="007D679D"/>
    <w:rsid w:val="007F3A4C"/>
    <w:rsid w:val="007F7BD4"/>
    <w:rsid w:val="008001B7"/>
    <w:rsid w:val="008001EE"/>
    <w:rsid w:val="008004C9"/>
    <w:rsid w:val="0080206C"/>
    <w:rsid w:val="0080301D"/>
    <w:rsid w:val="00814913"/>
    <w:rsid w:val="00835088"/>
    <w:rsid w:val="00836461"/>
    <w:rsid w:val="00851150"/>
    <w:rsid w:val="00853CAB"/>
    <w:rsid w:val="00875DA3"/>
    <w:rsid w:val="00880979"/>
    <w:rsid w:val="00887FA2"/>
    <w:rsid w:val="00896101"/>
    <w:rsid w:val="008B1218"/>
    <w:rsid w:val="008B3E73"/>
    <w:rsid w:val="008B4CDD"/>
    <w:rsid w:val="008C6B6E"/>
    <w:rsid w:val="008E21F6"/>
    <w:rsid w:val="008F3254"/>
    <w:rsid w:val="008F6723"/>
    <w:rsid w:val="00907132"/>
    <w:rsid w:val="0091062E"/>
    <w:rsid w:val="0092107C"/>
    <w:rsid w:val="00926400"/>
    <w:rsid w:val="0093505D"/>
    <w:rsid w:val="0093515C"/>
    <w:rsid w:val="00940201"/>
    <w:rsid w:val="00946077"/>
    <w:rsid w:val="00951140"/>
    <w:rsid w:val="00961A16"/>
    <w:rsid w:val="00993714"/>
    <w:rsid w:val="009A70E5"/>
    <w:rsid w:val="009D0736"/>
    <w:rsid w:val="009D34BF"/>
    <w:rsid w:val="009E71B5"/>
    <w:rsid w:val="00A03360"/>
    <w:rsid w:val="00A04CE3"/>
    <w:rsid w:val="00A060D2"/>
    <w:rsid w:val="00A112D1"/>
    <w:rsid w:val="00A1776B"/>
    <w:rsid w:val="00A2351B"/>
    <w:rsid w:val="00A400CE"/>
    <w:rsid w:val="00A47411"/>
    <w:rsid w:val="00A51E0F"/>
    <w:rsid w:val="00A601F1"/>
    <w:rsid w:val="00A75BA6"/>
    <w:rsid w:val="00A9004C"/>
    <w:rsid w:val="00A967C4"/>
    <w:rsid w:val="00AA4603"/>
    <w:rsid w:val="00AB12EE"/>
    <w:rsid w:val="00AE0E2E"/>
    <w:rsid w:val="00AF7DF5"/>
    <w:rsid w:val="00B016D7"/>
    <w:rsid w:val="00B41293"/>
    <w:rsid w:val="00B424E9"/>
    <w:rsid w:val="00B55BAA"/>
    <w:rsid w:val="00B6264C"/>
    <w:rsid w:val="00B6306D"/>
    <w:rsid w:val="00B87D86"/>
    <w:rsid w:val="00B911A5"/>
    <w:rsid w:val="00B93A08"/>
    <w:rsid w:val="00BA0C48"/>
    <w:rsid w:val="00BA1B59"/>
    <w:rsid w:val="00BB22F4"/>
    <w:rsid w:val="00BB3444"/>
    <w:rsid w:val="00BB5D71"/>
    <w:rsid w:val="00BD1187"/>
    <w:rsid w:val="00BD3CAC"/>
    <w:rsid w:val="00BD5E8D"/>
    <w:rsid w:val="00BD6678"/>
    <w:rsid w:val="00BE07CF"/>
    <w:rsid w:val="00BE5F92"/>
    <w:rsid w:val="00BF2EB4"/>
    <w:rsid w:val="00BF2FAA"/>
    <w:rsid w:val="00C1147E"/>
    <w:rsid w:val="00C207D4"/>
    <w:rsid w:val="00C27395"/>
    <w:rsid w:val="00C311CE"/>
    <w:rsid w:val="00C36073"/>
    <w:rsid w:val="00C37A02"/>
    <w:rsid w:val="00C57154"/>
    <w:rsid w:val="00C57786"/>
    <w:rsid w:val="00C6363D"/>
    <w:rsid w:val="00C77D07"/>
    <w:rsid w:val="00C92B87"/>
    <w:rsid w:val="00CB4238"/>
    <w:rsid w:val="00CB658B"/>
    <w:rsid w:val="00CD5227"/>
    <w:rsid w:val="00CF22F3"/>
    <w:rsid w:val="00CF37C9"/>
    <w:rsid w:val="00D16611"/>
    <w:rsid w:val="00D512D9"/>
    <w:rsid w:val="00D56A8C"/>
    <w:rsid w:val="00D603AD"/>
    <w:rsid w:val="00D74D9F"/>
    <w:rsid w:val="00D76D47"/>
    <w:rsid w:val="00D86C5D"/>
    <w:rsid w:val="00D87380"/>
    <w:rsid w:val="00D91080"/>
    <w:rsid w:val="00DC0BAC"/>
    <w:rsid w:val="00DC5AAE"/>
    <w:rsid w:val="00DC5D53"/>
    <w:rsid w:val="00DD0530"/>
    <w:rsid w:val="00DD0C70"/>
    <w:rsid w:val="00DD7D93"/>
    <w:rsid w:val="00DE774E"/>
    <w:rsid w:val="00DF053C"/>
    <w:rsid w:val="00DF27AA"/>
    <w:rsid w:val="00E15585"/>
    <w:rsid w:val="00E17399"/>
    <w:rsid w:val="00E311C2"/>
    <w:rsid w:val="00E4706B"/>
    <w:rsid w:val="00E52376"/>
    <w:rsid w:val="00E52713"/>
    <w:rsid w:val="00E612A2"/>
    <w:rsid w:val="00E613A1"/>
    <w:rsid w:val="00E63346"/>
    <w:rsid w:val="00E67A52"/>
    <w:rsid w:val="00E83644"/>
    <w:rsid w:val="00E84742"/>
    <w:rsid w:val="00E90B25"/>
    <w:rsid w:val="00E93356"/>
    <w:rsid w:val="00EC64D2"/>
    <w:rsid w:val="00ED747C"/>
    <w:rsid w:val="00EE5720"/>
    <w:rsid w:val="00EF28E7"/>
    <w:rsid w:val="00EF36BE"/>
    <w:rsid w:val="00F04327"/>
    <w:rsid w:val="00F12823"/>
    <w:rsid w:val="00F2075F"/>
    <w:rsid w:val="00F25FB9"/>
    <w:rsid w:val="00F26BF2"/>
    <w:rsid w:val="00F30C3D"/>
    <w:rsid w:val="00F3290C"/>
    <w:rsid w:val="00F351F7"/>
    <w:rsid w:val="00F41720"/>
    <w:rsid w:val="00F452AE"/>
    <w:rsid w:val="00F730C4"/>
    <w:rsid w:val="00F90B3E"/>
    <w:rsid w:val="00F969B1"/>
    <w:rsid w:val="00F96A45"/>
    <w:rsid w:val="00FA5278"/>
    <w:rsid w:val="00FC7AFC"/>
    <w:rsid w:val="00FE1918"/>
    <w:rsid w:val="00FF30BE"/>
    <w:rsid w:val="0A7CB060"/>
    <w:rsid w:val="0F09277C"/>
    <w:rsid w:val="1460BF73"/>
    <w:rsid w:val="15C77865"/>
    <w:rsid w:val="1B510A8E"/>
    <w:rsid w:val="243F5D7D"/>
    <w:rsid w:val="2479E2C3"/>
    <w:rsid w:val="2FB428A4"/>
    <w:rsid w:val="3588B780"/>
    <w:rsid w:val="360B50DE"/>
    <w:rsid w:val="38C70E9C"/>
    <w:rsid w:val="3C7E470E"/>
    <w:rsid w:val="3CF62996"/>
    <w:rsid w:val="41ACC7B6"/>
    <w:rsid w:val="438D2501"/>
    <w:rsid w:val="4A43B2E8"/>
    <w:rsid w:val="4BF2691E"/>
    <w:rsid w:val="4F996AA5"/>
    <w:rsid w:val="52CC172F"/>
    <w:rsid w:val="63790D90"/>
    <w:rsid w:val="6398BC54"/>
    <w:rsid w:val="653DD3C0"/>
    <w:rsid w:val="6BE29699"/>
    <w:rsid w:val="6FF20DA9"/>
    <w:rsid w:val="7D6BF664"/>
    <w:rsid w:val="7EA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5A21B"/>
  <w15:chartTrackingRefBased/>
  <w15:docId w15:val="{F7659943-259B-445D-AEB0-E91998DA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C4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0C48"/>
  </w:style>
  <w:style w:type="paragraph" w:styleId="Footer">
    <w:name w:val="footer"/>
    <w:basedOn w:val="Normal"/>
    <w:link w:val="FooterChar"/>
    <w:uiPriority w:val="99"/>
    <w:unhideWhenUsed/>
    <w:rsid w:val="00BA0C4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0C48"/>
  </w:style>
  <w:style w:type="table" w:styleId="TableGrid">
    <w:name w:val="Table Grid"/>
    <w:basedOn w:val="TableNormal"/>
    <w:uiPriority w:val="39"/>
    <w:rsid w:val="002B50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3A4C"/>
    <w:pPr>
      <w:ind w:left="720"/>
      <w:contextualSpacing/>
    </w:pPr>
  </w:style>
  <w:style w:type="table" w:styleId="PlainTable2">
    <w:name w:val="Plain Table 2"/>
    <w:basedOn w:val="TableNormal"/>
    <w:uiPriority w:val="42"/>
    <w:rsid w:val="00853CAB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CommentReference">
    <w:name w:val="annotation reference"/>
    <w:basedOn w:val="DefaultParagraphFont"/>
    <w:unhideWhenUsed/>
    <w:rsid w:val="00853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CA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53C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CA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53CA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51E0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B5C36"/>
    <w:pPr>
      <w:pBdr>
        <w:bottom w:val="single" w:color="auto" w:sz="4" w:space="1"/>
      </w:pBdr>
      <w:spacing w:after="200" w:line="240" w:lineRule="auto"/>
      <w:contextualSpacing/>
    </w:pPr>
    <w:rPr>
      <w:rFonts w:asciiTheme="majorHAnsi" w:hAnsiTheme="majorHAnsi" w:eastAsiaTheme="majorEastAsia" w:cstheme="majorBidi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B5C36"/>
    <w:rPr>
      <w:rFonts w:asciiTheme="majorHAnsi" w:hAnsiTheme="majorHAnsi" w:eastAsiaTheme="majorEastAsia" w:cstheme="majorBidi"/>
      <w:spacing w:val="5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7AF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C7A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7AFC"/>
    <w:rPr>
      <w:vertAlign w:val="superscript"/>
    </w:rPr>
  </w:style>
  <w:style w:type="paragraph" w:styleId="Revision">
    <w:name w:val="Revision"/>
    <w:hidden/>
    <w:uiPriority w:val="99"/>
    <w:semiHidden/>
    <w:rsid w:val="00311A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A3210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254731"/>
    <w:rPr>
      <w:color w:val="2B579A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A03360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A0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8FC7A10D8144EDBF4B238B61577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3EAF9-04E4-4CB6-87BA-8559F69179D8}"/>
      </w:docPartPr>
      <w:docPartBody>
        <w:p w:rsidR="00053461" w:rsidRDefault="00C6363D" w:rsidP="00C6363D">
          <w:pPr>
            <w:pStyle w:val="348FC7A10D8144EDBF4B238B6157783B4"/>
          </w:pPr>
          <w:r w:rsidRPr="00733B5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012B-0F07-42CC-9B34-443322DBBE10}"/>
      </w:docPartPr>
      <w:docPartBody>
        <w:p w:rsidR="00B671F5" w:rsidRDefault="001005D1">
          <w:r w:rsidRPr="000A2045">
            <w:rPr>
              <w:rStyle w:val="PlaceholderText"/>
            </w:rPr>
            <w:t>Choose an item.</w:t>
          </w:r>
        </w:p>
      </w:docPartBody>
    </w:docPart>
    <w:docPart>
      <w:docPartPr>
        <w:name w:val="0FF668F100374678AD78141CBBCAE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C97AB-227C-4FFB-AC2C-E47B702BB3C2}"/>
      </w:docPartPr>
      <w:docPartBody>
        <w:p w:rsidR="00606BF5" w:rsidRDefault="005713ED" w:rsidP="005713ED">
          <w:pPr>
            <w:pStyle w:val="0FF668F100374678AD78141CBBCAE8334"/>
          </w:pPr>
          <w:r w:rsidRPr="00733B5A">
            <w:rPr>
              <w:rStyle w:val="PlaceholderText"/>
            </w:rPr>
            <w:t>Choose an item.</w:t>
          </w:r>
        </w:p>
      </w:docPartBody>
    </w:docPart>
    <w:docPart>
      <w:docPartPr>
        <w:name w:val="FF827F2D329845B1A23218EE19064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2C5BA-5B7E-458B-99CE-EC5C395455D7}"/>
      </w:docPartPr>
      <w:docPartBody>
        <w:p w:rsidR="00540DBE" w:rsidRDefault="005713ED" w:rsidP="005713ED">
          <w:pPr>
            <w:pStyle w:val="FF827F2D329845B1A23218EE19064261"/>
          </w:pPr>
          <w:r w:rsidRPr="000A20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65C"/>
    <w:rsid w:val="00053461"/>
    <w:rsid w:val="00066032"/>
    <w:rsid w:val="00087C95"/>
    <w:rsid w:val="000E0CFB"/>
    <w:rsid w:val="001005D1"/>
    <w:rsid w:val="00113C05"/>
    <w:rsid w:val="00132987"/>
    <w:rsid w:val="001A2A3F"/>
    <w:rsid w:val="0021030E"/>
    <w:rsid w:val="0023720E"/>
    <w:rsid w:val="00270542"/>
    <w:rsid w:val="002A554B"/>
    <w:rsid w:val="003936FE"/>
    <w:rsid w:val="004B0564"/>
    <w:rsid w:val="00540DBE"/>
    <w:rsid w:val="005713ED"/>
    <w:rsid w:val="00606BF5"/>
    <w:rsid w:val="0073709B"/>
    <w:rsid w:val="007625F8"/>
    <w:rsid w:val="00772DFC"/>
    <w:rsid w:val="007C08AD"/>
    <w:rsid w:val="00803177"/>
    <w:rsid w:val="00974241"/>
    <w:rsid w:val="009965C9"/>
    <w:rsid w:val="00A6665C"/>
    <w:rsid w:val="00AE7D8B"/>
    <w:rsid w:val="00B148CD"/>
    <w:rsid w:val="00B664DF"/>
    <w:rsid w:val="00B671F5"/>
    <w:rsid w:val="00B70B4E"/>
    <w:rsid w:val="00B760A0"/>
    <w:rsid w:val="00B8485D"/>
    <w:rsid w:val="00C04741"/>
    <w:rsid w:val="00C6363D"/>
    <w:rsid w:val="00E45534"/>
    <w:rsid w:val="00E72D45"/>
    <w:rsid w:val="00EE3CEA"/>
    <w:rsid w:val="00F814AE"/>
    <w:rsid w:val="00F93E33"/>
    <w:rsid w:val="00FE34CE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3ED"/>
    <w:rPr>
      <w:color w:val="808080"/>
    </w:rPr>
  </w:style>
  <w:style w:type="paragraph" w:customStyle="1" w:styleId="348FC7A10D8144EDBF4B238B6157783B4">
    <w:name w:val="348FC7A10D8144EDBF4B238B6157783B4"/>
    <w:rsid w:val="00C6363D"/>
    <w:rPr>
      <w:rFonts w:eastAsiaTheme="minorHAnsi"/>
    </w:rPr>
  </w:style>
  <w:style w:type="paragraph" w:customStyle="1" w:styleId="0FF668F100374678AD78141CBBCAE8334">
    <w:name w:val="0FF668F100374678AD78141CBBCAE8334"/>
    <w:rsid w:val="005713ED"/>
    <w:rPr>
      <w:rFonts w:eastAsiaTheme="minorHAnsi"/>
    </w:rPr>
  </w:style>
  <w:style w:type="paragraph" w:customStyle="1" w:styleId="FF827F2D329845B1A23218EE19064261">
    <w:name w:val="FF827F2D329845B1A23218EE19064261"/>
    <w:rsid w:val="005713E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690AF60121CF4CAE73D966E2D9F67D" ma:contentTypeVersion="17" ma:contentTypeDescription="Create a new document." ma:contentTypeScope="" ma:versionID="96a8cc8d445253c52e62c81fb408cb5e">
  <xsd:schema xmlns:xsd="http://www.w3.org/2001/XMLSchema" xmlns:xs="http://www.w3.org/2001/XMLSchema" xmlns:p="http://schemas.microsoft.com/office/2006/metadata/properties" xmlns:ns2="1ea7d379-df84-40f7-8d06-374b7b13cb98" xmlns:ns3="e5cddba6-378a-4677-98d9-f25f99898a99" targetNamespace="http://schemas.microsoft.com/office/2006/metadata/properties" ma:root="true" ma:fieldsID="79f0e7f0751c57211d5165b2b900c654" ns2:_="" ns3:_="">
    <xsd:import namespace="1ea7d379-df84-40f7-8d06-374b7b13cb98"/>
    <xsd:import namespace="e5cddba6-378a-4677-98d9-f25f99898a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7d379-df84-40f7-8d06-374b7b13cb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8e9862-b5e3-4281-859d-82fca11a964c}" ma:internalName="TaxCatchAll" ma:showField="CatchAllData" ma:web="1ea7d379-df84-40f7-8d06-374b7b13c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ddba6-378a-4677-98d9-f25f99898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0352913-d385-4540-b196-addd557693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cddba6-378a-4677-98d9-f25f99898a99">
      <Terms xmlns="http://schemas.microsoft.com/office/infopath/2007/PartnerControls"/>
    </lcf76f155ced4ddcb4097134ff3c332f>
    <TaxCatchAll xmlns="1ea7d379-df84-40f7-8d06-374b7b13cb98" xsi:nil="true"/>
    <SharedWithUsers xmlns="1ea7d379-df84-40f7-8d06-374b7b13cb98">
      <UserInfo>
        <DisplayName/>
        <AccountId xsi:nil="true"/>
        <AccountType/>
      </UserInfo>
    </SharedWithUsers>
    <MediaLengthInSeconds xmlns="e5cddba6-378a-4677-98d9-f25f99898a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54DB2-C6C1-45EB-AE9E-57C140E13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7d379-df84-40f7-8d06-374b7b13cb98"/>
    <ds:schemaRef ds:uri="e5cddba6-378a-4677-98d9-f25f99898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8A7CC-0C67-41CA-A2EE-ACE0E39B2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D7F02-C34B-42E9-B6AC-7B9943AD3D7E}">
  <ds:schemaRefs>
    <ds:schemaRef ds:uri="http://schemas.microsoft.com/office/2006/metadata/properties"/>
    <ds:schemaRef ds:uri="http://schemas.microsoft.com/office/infopath/2007/PartnerControls"/>
    <ds:schemaRef ds:uri="e5cddba6-378a-4677-98d9-f25f99898a99"/>
    <ds:schemaRef ds:uri="1ea7d379-df84-40f7-8d06-374b7b13cb98"/>
  </ds:schemaRefs>
</ds:datastoreItem>
</file>

<file path=customXml/itemProps4.xml><?xml version="1.0" encoding="utf-8"?>
<ds:datastoreItem xmlns:ds="http://schemas.openxmlformats.org/officeDocument/2006/customXml" ds:itemID="{2626D914-D70F-42B9-917E-2875FEE67BC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Edin Terzic (SPP)</lastModifiedBy>
  <revision>79</revision>
  <dcterms:created xsi:type="dcterms:W3CDTF">2024-03-14T17:40:00.0000000Z</dcterms:created>
  <dcterms:modified xsi:type="dcterms:W3CDTF">2024-03-14T17:54:53.9828583Z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0x010100BA690AF60121CF4CAE73D966E2D9F67D</vt:lpwstr>
  </property>
  <property fmtid="{D5CDD505-2E9C-101B-9397-08002B2CF9AE}" pid="3" name="MediaServiceImageTags">
    <vt:lpwstr/>
  </property>
  <property fmtid="{D5CDD505-2E9C-101B-9397-08002B2CF9AE}" pid="4" name="Order">
    <vt:r8>154500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